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1975"/>
        <w:gridCol w:w="925"/>
        <w:gridCol w:w="566"/>
        <w:gridCol w:w="1232"/>
        <w:gridCol w:w="1195"/>
        <w:gridCol w:w="2587"/>
        <w:gridCol w:w="708"/>
      </w:tblGrid>
      <w:tr w:rsidR="00BB6B0C" w:rsidRPr="00D27820" w:rsidTr="00FF4690">
        <w:trPr>
          <w:trHeight w:val="365"/>
        </w:trPr>
        <w:tc>
          <w:tcPr>
            <w:tcW w:w="4043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27820">
              <w:rPr>
                <w:rFonts w:ascii="ＭＳ ゴシック" w:eastAsia="ＭＳ ゴシック" w:hint="eastAsia"/>
                <w:sz w:val="20"/>
              </w:rPr>
              <w:t>対象教科・科目</w:t>
            </w:r>
          </w:p>
        </w:tc>
        <w:tc>
          <w:tcPr>
            <w:tcW w:w="123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smartTag w:uri="schemas-densijiten-jp/ddviewer" w:element="DDviewer">
              <w:r w:rsidRPr="00D27820">
                <w:rPr>
                  <w:rFonts w:ascii="ＭＳ ゴシック" w:eastAsia="ＭＳ ゴシック" w:hint="eastAsia"/>
                  <w:sz w:val="20"/>
                </w:rPr>
                <w:t>単</w:t>
              </w:r>
              <w:smartTag w:uri="schemas-densijiten-jp/ddviewer" w:element="DDviewer">
                <w:r w:rsidRPr="00D27820">
                  <w:rPr>
                    <w:rFonts w:ascii="ＭＳ ゴシック" w:eastAsia="ＭＳ ゴシック" w:hint="eastAsia"/>
                    <w:sz w:val="20"/>
                  </w:rPr>
                  <w:t>位</w:t>
                </w:r>
              </w:smartTag>
            </w:smartTag>
            <w:r w:rsidRPr="00D27820">
              <w:rPr>
                <w:rFonts w:ascii="ＭＳ ゴシック" w:eastAsia="ＭＳ ゴシック" w:hint="eastAsia"/>
                <w:sz w:val="20"/>
              </w:rPr>
              <w:t>数</w:t>
            </w:r>
          </w:p>
        </w:tc>
        <w:tc>
          <w:tcPr>
            <w:tcW w:w="4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/>
                <w:sz w:val="20"/>
              </w:rPr>
            </w:pPr>
            <w:r w:rsidRPr="00D27820">
              <w:rPr>
                <w:rFonts w:ascii="ＭＳ ゴシック" w:eastAsia="ＭＳ ゴシック" w:hint="eastAsia"/>
                <w:sz w:val="20"/>
              </w:rPr>
              <w:t>学年・学級</w:t>
            </w:r>
          </w:p>
        </w:tc>
      </w:tr>
      <w:tr w:rsidR="00BB6B0C" w:rsidRPr="00D27820" w:rsidTr="00FF4690">
        <w:trPr>
          <w:trHeight w:val="365"/>
        </w:trPr>
        <w:tc>
          <w:tcPr>
            <w:tcW w:w="4043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基礎</w:t>
            </w:r>
          </w:p>
        </w:tc>
        <w:tc>
          <w:tcPr>
            <w:tcW w:w="123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２</w:t>
            </w:r>
          </w:p>
        </w:tc>
        <w:tc>
          <w:tcPr>
            <w:tcW w:w="4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</w:p>
        </w:tc>
      </w:tr>
      <w:tr w:rsidR="00BB6B0C" w:rsidRPr="00D27820" w:rsidTr="00FF4690">
        <w:trPr>
          <w:trHeight w:val="365"/>
        </w:trPr>
        <w:tc>
          <w:tcPr>
            <w:tcW w:w="527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 w:val="20"/>
              </w:rPr>
              <w:t>使用教科書</w:t>
            </w:r>
          </w:p>
        </w:tc>
        <w:tc>
          <w:tcPr>
            <w:tcW w:w="449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 w:val="20"/>
              </w:rPr>
              <w:t>使用副教材</w:t>
            </w:r>
          </w:p>
        </w:tc>
      </w:tr>
      <w:tr w:rsidR="00BB6B0C" w:rsidRPr="00D27820" w:rsidTr="00FF4690">
        <w:trPr>
          <w:trHeight w:val="365"/>
        </w:trPr>
        <w:tc>
          <w:tcPr>
            <w:tcW w:w="5275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  <w:lang w:eastAsia="zh-TW"/>
              </w:rPr>
            </w:pPr>
            <w:r w:rsidRPr="00D27820">
              <w:rPr>
                <w:rFonts w:hint="eastAsia"/>
                <w:sz w:val="20"/>
                <w:lang w:eastAsia="zh-TW"/>
              </w:rPr>
              <w:t>啓林館「</w:t>
            </w:r>
            <w:proofErr w:type="spellStart"/>
            <w:r w:rsidR="006D2017">
              <w:rPr>
                <w:rFonts w:hint="eastAsia"/>
                <w:sz w:val="20"/>
              </w:rPr>
              <w:t>i</w:t>
            </w:r>
            <w:proofErr w:type="spellEnd"/>
            <w:r w:rsidR="006D2017">
              <w:rPr>
                <w:rFonts w:hint="eastAsia"/>
                <w:sz w:val="20"/>
              </w:rPr>
              <w:t>版</w:t>
            </w:r>
            <w:r w:rsidR="006E1B16">
              <w:rPr>
                <w:rFonts w:hint="eastAsia"/>
                <w:sz w:val="20"/>
              </w:rPr>
              <w:t xml:space="preserve"> </w:t>
            </w:r>
            <w:r w:rsidRPr="00D27820">
              <w:rPr>
                <w:rFonts w:hint="eastAsia"/>
                <w:sz w:val="20"/>
                <w:lang w:eastAsia="zh-TW"/>
              </w:rPr>
              <w:t>生物基礎」(生基</w:t>
            </w:r>
            <w:r w:rsidR="006D2017">
              <w:rPr>
                <w:rFonts w:hint="eastAsia"/>
                <w:sz w:val="20"/>
                <w:lang w:eastAsia="zh-TW"/>
              </w:rPr>
              <w:t>70</w:t>
            </w:r>
            <w:r w:rsidR="006D2017">
              <w:rPr>
                <w:rFonts w:hint="eastAsia"/>
                <w:sz w:val="20"/>
              </w:rPr>
              <w:t>6</w:t>
            </w:r>
            <w:r w:rsidRPr="00D27820">
              <w:rPr>
                <w:rFonts w:hint="eastAsia"/>
                <w:sz w:val="20"/>
                <w:lang w:eastAsia="zh-TW"/>
              </w:rPr>
              <w:t>)</w:t>
            </w:r>
          </w:p>
        </w:tc>
        <w:tc>
          <w:tcPr>
            <w:tcW w:w="449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2A63E5">
            <w:pPr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啓林館「</w:t>
            </w:r>
            <w:r w:rsidR="002A63E5">
              <w:rPr>
                <w:rFonts w:hint="eastAsia"/>
                <w:sz w:val="20"/>
              </w:rPr>
              <w:t>エッセンスノート</w:t>
            </w:r>
            <w:r w:rsidRPr="00D27820">
              <w:rPr>
                <w:rFonts w:hint="eastAsia"/>
                <w:sz w:val="20"/>
              </w:rPr>
              <w:t xml:space="preserve">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基礎」</w:t>
            </w:r>
          </w:p>
        </w:tc>
      </w:tr>
      <w:tr w:rsidR="00BB6B0C" w:rsidRPr="00D27820" w:rsidTr="00FF4690">
        <w:trPr>
          <w:trHeight w:val="358"/>
        </w:trPr>
        <w:tc>
          <w:tcPr>
            <w:tcW w:w="976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bookmarkStart w:id="0" w:name="_GoBack"/>
            <w:bookmarkEnd w:id="0"/>
          </w:p>
        </w:tc>
      </w:tr>
      <w:tr w:rsidR="00BB6B0C" w:rsidRPr="00D27820" w:rsidTr="00FF4690">
        <w:trPr>
          <w:trHeight w:val="375"/>
        </w:trPr>
        <w:tc>
          <w:tcPr>
            <w:tcW w:w="976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6B0C" w:rsidRPr="00D27820" w:rsidRDefault="00BB6B0C" w:rsidP="00360AB9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１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目標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等</w:t>
            </w:r>
          </w:p>
        </w:tc>
      </w:tr>
      <w:tr w:rsidR="00BB6B0C" w:rsidRPr="00D27820" w:rsidTr="00FF4690">
        <w:trPr>
          <w:trHeight w:val="365"/>
        </w:trPr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目標</w:t>
              </w:r>
            </w:smartTag>
          </w:p>
        </w:tc>
        <w:tc>
          <w:tcPr>
            <w:tcW w:w="7213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日常生活や社会との関連を図りながら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現象への関心を高め，目的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意識</w:t>
              </w:r>
            </w:smartTag>
            <w:r w:rsidRPr="00D27820">
              <w:rPr>
                <w:rFonts w:hint="eastAsia"/>
                <w:sz w:val="20"/>
              </w:rPr>
              <w:t>をもって観察，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などを行い，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生物</w:t>
                </w:r>
              </w:smartTag>
              <w:r w:rsidRPr="00D27820">
                <w:rPr>
                  <w:rFonts w:hint="eastAsia"/>
                  <w:sz w:val="20"/>
                </w:rPr>
                <w:t>学</w:t>
              </w:r>
            </w:smartTag>
            <w:r w:rsidRPr="00D27820">
              <w:rPr>
                <w:rFonts w:hint="eastAsia"/>
                <w:sz w:val="20"/>
              </w:rPr>
              <w:t>的に探究する能力と態度を身につけるとともに，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生物</w:t>
                </w:r>
              </w:smartTag>
              <w:r w:rsidRPr="00D27820">
                <w:rPr>
                  <w:rFonts w:hint="eastAsia"/>
                  <w:sz w:val="20"/>
                </w:rPr>
                <w:t>学</w:t>
              </w:r>
            </w:smartTag>
            <w:r w:rsidRPr="00D27820">
              <w:rPr>
                <w:rFonts w:hint="eastAsia"/>
                <w:sz w:val="20"/>
              </w:rPr>
              <w:t>の基本的な概念や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原理</w:t>
              </w:r>
            </w:smartTag>
            <w:r w:rsidRPr="00D27820">
              <w:rPr>
                <w:rFonts w:hint="eastAsia"/>
                <w:sz w:val="20"/>
              </w:rPr>
              <w:t>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法則</w:t>
              </w:r>
            </w:smartTag>
            <w:r w:rsidRPr="00D27820">
              <w:rPr>
                <w:rFonts w:hint="eastAsia"/>
                <w:sz w:val="20"/>
              </w:rPr>
              <w:t>を理解し，科学的な見方や考え方を養う。</w:t>
            </w:r>
          </w:p>
        </w:tc>
      </w:tr>
      <w:tr w:rsidR="00BB6B0C" w:rsidRPr="00D27820" w:rsidTr="00FF4690">
        <w:trPr>
          <w:trHeight w:val="365"/>
        </w:trPr>
        <w:tc>
          <w:tcPr>
            <w:tcW w:w="9765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BB6B0C" w:rsidRPr="00D27820" w:rsidRDefault="00BB6B0C" w:rsidP="00360AB9">
            <w:pPr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学習のねらい</w:t>
            </w:r>
          </w:p>
        </w:tc>
      </w:tr>
      <w:tr w:rsidR="00BB6B0C" w:rsidRPr="00D27820" w:rsidTr="00FF4690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第１部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の特徴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1415D2">
            <w:pPr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="006E1B16">
              <w:rPr>
                <w:rFonts w:hint="eastAsia"/>
                <w:sz w:val="20"/>
              </w:rPr>
              <w:t>と共通性について探究を通して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の体を構成する共通の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基本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単位</w:t>
                </w:r>
              </w:smartTag>
            </w:smartTag>
            <w:r w:rsidRPr="00D27820">
              <w:rPr>
                <w:rFonts w:hint="eastAsia"/>
                <w:sz w:val="20"/>
              </w:rPr>
              <w:t>である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r w:rsidR="00072609">
              <w:rPr>
                <w:rFonts w:hint="eastAsia"/>
                <w:sz w:val="20"/>
              </w:rPr>
              <w:t>働</w:t>
            </w:r>
            <w:r w:rsidRPr="00D27820">
              <w:rPr>
                <w:rFonts w:hint="eastAsia"/>
                <w:sz w:val="20"/>
              </w:rPr>
              <w:t>きを学び，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生命</w:t>
              </w:r>
            </w:smartTag>
            <w:r w:rsidRPr="00D27820">
              <w:rPr>
                <w:rFonts w:hint="eastAsia"/>
                <w:sz w:val="20"/>
              </w:rPr>
              <w:t>活動に必要な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エネルギ</w:t>
                </w:r>
              </w:smartTag>
              <w:r w:rsidRPr="00D27820">
                <w:rPr>
                  <w:rFonts w:hint="eastAsia"/>
                  <w:sz w:val="20"/>
                </w:rPr>
                <w:t>ー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代謝</w:t>
              </w:r>
            </w:smartTag>
            <w:r w:rsidRPr="00D27820">
              <w:rPr>
                <w:rFonts w:hint="eastAsia"/>
                <w:sz w:val="20"/>
              </w:rPr>
              <w:t>について理解する。</w:t>
            </w:r>
          </w:p>
        </w:tc>
      </w:tr>
      <w:tr w:rsidR="00BB6B0C" w:rsidRPr="00D27820" w:rsidTr="00FF4690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第２部 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sz w:val="20"/>
                </w:rPr>
                <w:t>子</w:t>
              </w:r>
            </w:smartTag>
            <w:r w:rsidRPr="00D27820">
              <w:rPr>
                <w:rFonts w:hint="eastAsia"/>
                <w:sz w:val="20"/>
              </w:rPr>
              <w:t>とその</w:t>
            </w:r>
            <w:r w:rsidR="006E1B16">
              <w:rPr>
                <w:rFonts w:hint="eastAsia"/>
                <w:sz w:val="20"/>
              </w:rPr>
              <w:t>働き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6E1B16">
            <w:pPr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sz w:val="20"/>
                </w:rPr>
                <w:t>子</w:t>
              </w:r>
            </w:smartTag>
            <w:r w:rsidRPr="00D27820">
              <w:rPr>
                <w:rFonts w:hint="eastAsia"/>
                <w:sz w:val="20"/>
              </w:rPr>
              <w:t>について</w:t>
            </w:r>
            <w:r w:rsidR="006E1B16">
              <w:rPr>
                <w:rFonts w:hint="eastAsia"/>
                <w:sz w:val="20"/>
              </w:rPr>
              <w:t>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の働き及びDNAの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機能</w:t>
              </w:r>
            </w:smartTag>
            <w:r w:rsidRPr="00D27820">
              <w:rPr>
                <w:rFonts w:hint="eastAsia"/>
                <w:sz w:val="20"/>
              </w:rPr>
              <w:t>の概要を理解する。</w:t>
            </w:r>
          </w:p>
        </w:tc>
      </w:tr>
      <w:tr w:rsidR="00BB6B0C" w:rsidRPr="00D27820" w:rsidTr="00FF4690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第３部 </w:t>
            </w:r>
            <w:r w:rsidR="006E1B16">
              <w:rPr>
                <w:rFonts w:hint="eastAsia"/>
                <w:sz w:val="20"/>
              </w:rPr>
              <w:t>ヒトの体の調節</w:t>
            </w:r>
          </w:p>
        </w:tc>
        <w:tc>
          <w:tcPr>
            <w:tcW w:w="7213" w:type="dxa"/>
            <w:gridSpan w:val="6"/>
            <w:tcBorders>
              <w:right w:val="single" w:sz="12" w:space="0" w:color="auto"/>
            </w:tcBorders>
          </w:tcPr>
          <w:p w:rsidR="00BB6B0C" w:rsidRPr="00D27820" w:rsidRDefault="00BB6B0C" w:rsidP="006E1B16">
            <w:pPr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の維持について</w:t>
            </w:r>
            <w:r w:rsidR="006E1B16">
              <w:rPr>
                <w:rFonts w:hint="eastAsia"/>
                <w:sz w:val="20"/>
              </w:rPr>
              <w:t>探究を</w:t>
            </w:r>
            <w:r w:rsidRPr="00D27820">
              <w:rPr>
                <w:rFonts w:hint="eastAsia"/>
                <w:sz w:val="20"/>
              </w:rPr>
              <w:t>通して，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には体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を維持する仕組みがあることを理解</w:t>
            </w:r>
            <w:r w:rsidR="001415D2">
              <w:rPr>
                <w:rFonts w:hint="eastAsia"/>
                <w:sz w:val="20"/>
              </w:rPr>
              <w:t>し</w:t>
            </w:r>
            <w:r w:rsidRPr="00D27820">
              <w:rPr>
                <w:rFonts w:hint="eastAsia"/>
                <w:sz w:val="20"/>
              </w:rPr>
              <w:t>，体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の維持と健康との関係について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</w:tr>
      <w:tr w:rsidR="00BB6B0C" w:rsidRPr="00D27820" w:rsidTr="00FF4690">
        <w:trPr>
          <w:trHeight w:val="365"/>
        </w:trPr>
        <w:tc>
          <w:tcPr>
            <w:tcW w:w="2552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 xml:space="preserve">第４部 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</w:p>
        </w:tc>
        <w:tc>
          <w:tcPr>
            <w:tcW w:w="7213" w:type="dxa"/>
            <w:gridSpan w:val="6"/>
            <w:tcBorders>
              <w:bottom w:val="single" w:sz="12" w:space="0" w:color="auto"/>
              <w:right w:val="single" w:sz="12" w:space="0" w:color="auto"/>
            </w:tcBorders>
          </w:tcPr>
          <w:p w:rsidR="00BB6B0C" w:rsidRPr="00D27820" w:rsidRDefault="00BB6B0C" w:rsidP="006E1B16">
            <w:pPr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多様性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について</w:t>
            </w:r>
            <w:r w:rsidR="006E1B16">
              <w:rPr>
                <w:rFonts w:hint="eastAsia"/>
                <w:sz w:val="20"/>
              </w:rPr>
              <w:t>探究を通して</w:t>
            </w:r>
            <w:r w:rsidRPr="00D27820">
              <w:rPr>
                <w:rFonts w:hint="eastAsia"/>
                <w:sz w:val="20"/>
              </w:rPr>
              <w:t>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の成り立ちを理解し，その保全の重要性について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</w:tc>
      </w:tr>
      <w:tr w:rsidR="00BB6B0C" w:rsidRPr="00D27820" w:rsidTr="00FF4690">
        <w:trPr>
          <w:trHeight w:val="358"/>
        </w:trPr>
        <w:tc>
          <w:tcPr>
            <w:tcW w:w="9765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BB6B0C" w:rsidRPr="00D27820" w:rsidRDefault="00BB6B0C" w:rsidP="00360AB9">
            <w:pPr>
              <w:rPr>
                <w:sz w:val="20"/>
              </w:rPr>
            </w:pPr>
          </w:p>
        </w:tc>
      </w:tr>
      <w:tr w:rsidR="00BB6B0C" w:rsidRPr="00D27820" w:rsidTr="00FF4690">
        <w:trPr>
          <w:trHeight w:val="375"/>
        </w:trPr>
        <w:tc>
          <w:tcPr>
            <w:tcW w:w="976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6B0C" w:rsidRPr="00D27820" w:rsidRDefault="00BB6B0C" w:rsidP="00360AB9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２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計画</w:t>
            </w:r>
          </w:p>
        </w:tc>
      </w:tr>
      <w:tr w:rsidR="00BB6B0C" w:rsidRPr="00D27820" w:rsidTr="00FF4690">
        <w:trPr>
          <w:trHeight w:val="497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学期</w:t>
            </w:r>
          </w:p>
        </w:tc>
        <w:tc>
          <w:tcPr>
            <w:tcW w:w="2900" w:type="dxa"/>
            <w:gridSpan w:val="2"/>
            <w:tcBorders>
              <w:top w:val="single" w:sz="12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学習</w:t>
              </w:r>
            </w:smartTag>
            <w:r w:rsidRPr="00D27820">
              <w:rPr>
                <w:rFonts w:hint="eastAsia"/>
                <w:b/>
                <w:sz w:val="20"/>
              </w:rPr>
              <w:t>項目(配当時数)</w:t>
            </w:r>
          </w:p>
        </w:tc>
        <w:tc>
          <w:tcPr>
            <w:tcW w:w="2993" w:type="dxa"/>
            <w:gridSpan w:val="3"/>
            <w:tcBorders>
              <w:top w:val="single" w:sz="12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学習</w:t>
              </w:r>
            </w:smartTag>
            <w:r w:rsidRPr="00D27820">
              <w:rPr>
                <w:rFonts w:hint="eastAsia"/>
                <w:b/>
                <w:sz w:val="20"/>
              </w:rPr>
              <w:t>内容</w:t>
            </w:r>
          </w:p>
        </w:tc>
        <w:tc>
          <w:tcPr>
            <w:tcW w:w="258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活動・備考等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考査範囲</w:t>
            </w:r>
          </w:p>
        </w:tc>
      </w:tr>
      <w:tr w:rsidR="00BB6B0C" w:rsidRPr="00D27820" w:rsidTr="00FF4690">
        <w:trPr>
          <w:trHeight w:val="31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１</w:t>
            </w:r>
          </w:p>
        </w:tc>
        <w:tc>
          <w:tcPr>
            <w:tcW w:w="2900" w:type="dxa"/>
            <w:gridSpan w:val="2"/>
            <w:tcBorders>
              <w:bottom w:val="dashed" w:sz="4" w:space="0" w:color="auto"/>
            </w:tcBorders>
          </w:tcPr>
          <w:p w:rsidR="00BB6B0C" w:rsidRPr="00D27820" w:rsidRDefault="00601687" w:rsidP="00360AB9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序章　探究</w:t>
            </w:r>
            <w:r w:rsidR="00BB6B0C" w:rsidRPr="00D27820">
              <w:rPr>
                <w:rFonts w:hint="eastAsia"/>
                <w:b/>
                <w:sz w:val="20"/>
              </w:rPr>
              <w:t>の</w:t>
            </w:r>
            <w:r w:rsidR="00E468FF">
              <w:rPr>
                <w:rFonts w:hint="eastAsia"/>
                <w:b/>
                <w:sz w:val="20"/>
              </w:rPr>
              <w:t>進め</w:t>
            </w:r>
            <w:r w:rsidR="00BB6B0C" w:rsidRPr="00D27820">
              <w:rPr>
                <w:rFonts w:hint="eastAsia"/>
                <w:b/>
                <w:sz w:val="20"/>
              </w:rPr>
              <w:t>方 (</w:t>
            </w:r>
            <w:r w:rsidR="00E468FF">
              <w:rPr>
                <w:rFonts w:hint="eastAsia"/>
                <w:b/>
                <w:sz w:val="20"/>
              </w:rPr>
              <w:t>2</w:t>
            </w:r>
            <w:r w:rsidR="00BB6B0C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bottom w:val="dashed" w:sz="4" w:space="0" w:color="auto"/>
            </w:tcBorders>
          </w:tcPr>
          <w:p w:rsidR="00BB6B0C" w:rsidRPr="00D27820" w:rsidRDefault="00601687" w:rsidP="001415D2">
            <w:pPr>
              <w:spacing w:line="240" w:lineRule="exact"/>
              <w:ind w:left="1"/>
              <w:rPr>
                <w:sz w:val="20"/>
              </w:rPr>
            </w:pPr>
            <w:r>
              <w:rPr>
                <w:rFonts w:hint="eastAsia"/>
                <w:sz w:val="20"/>
              </w:rPr>
              <w:t>探究</w:t>
            </w:r>
            <w:r w:rsidR="00BB6B0C" w:rsidRPr="00D27820">
              <w:rPr>
                <w:rFonts w:hint="eastAsia"/>
                <w:sz w:val="20"/>
              </w:rPr>
              <w:t>の</w:t>
            </w:r>
            <w:r w:rsidR="001415D2">
              <w:rPr>
                <w:rFonts w:hint="eastAsia"/>
                <w:sz w:val="20"/>
              </w:rPr>
              <w:t>方法</w:t>
            </w:r>
            <w:r w:rsidR="00BB6B0C"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bottom w:val="dashed" w:sz="4" w:space="0" w:color="auto"/>
              <w:right w:val="single" w:sz="4" w:space="0" w:color="auto"/>
            </w:tcBorders>
          </w:tcPr>
          <w:p w:rsidR="00820A80" w:rsidRDefault="00820A80" w:rsidP="006D201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資料「顕微鏡の使い方/プレパラートのつくり方/スケッチの方法/ミクロメーターによる測定」</w:t>
            </w:r>
          </w:p>
          <w:p w:rsidR="00BB6B0C" w:rsidRPr="00D27820" w:rsidRDefault="00820A80" w:rsidP="006D2017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資料学習「顕微鏡とミクロメーターの使い方」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FF4690">
        <w:trPr>
          <w:trHeight w:val="310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bottom w:val="dashed" w:sz="4" w:space="0" w:color="auto"/>
            </w:tcBorders>
          </w:tcPr>
          <w:p w:rsidR="00BB6B0C" w:rsidRPr="00D27820" w:rsidRDefault="00601687" w:rsidP="00360AB9">
            <w:pPr>
              <w:spacing w:line="240" w:lineRule="exact"/>
              <w:rPr>
                <w:sz w:val="20"/>
              </w:rPr>
            </w:pPr>
            <w:r w:rsidRPr="00601687">
              <w:rPr>
                <w:rFonts w:hint="eastAsia"/>
                <w:b/>
                <w:sz w:val="20"/>
              </w:rPr>
              <w:t>第１章</w:t>
            </w:r>
            <w:r w:rsidR="00BB6B0C" w:rsidRPr="00D27820">
              <w:rPr>
                <w:rFonts w:hint="eastAsia"/>
                <w:b/>
                <w:sz w:val="20"/>
              </w:rPr>
              <w:t xml:space="preserve"> </w:t>
            </w:r>
            <w:smartTag w:uri="schemas-densijiten-jp/ddviewer" w:element="DDviewer">
              <w:r w:rsidR="00BB6B0C" w:rsidRPr="00D27820">
                <w:rPr>
                  <w:rFonts w:hint="eastAsia"/>
                  <w:b/>
                  <w:sz w:val="20"/>
                </w:rPr>
                <w:t>生物</w:t>
              </w:r>
            </w:smartTag>
            <w:r w:rsidR="00BB6B0C" w:rsidRPr="00D27820">
              <w:rPr>
                <w:rFonts w:hint="eastAsia"/>
                <w:b/>
                <w:sz w:val="20"/>
              </w:rPr>
              <w:t>の特徴 (1</w:t>
            </w:r>
            <w:r w:rsidR="00B16297">
              <w:rPr>
                <w:rFonts w:hint="eastAsia"/>
                <w:b/>
                <w:sz w:val="20"/>
              </w:rPr>
              <w:t>4</w:t>
            </w:r>
            <w:r w:rsidR="00BB6B0C"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2587" w:type="dxa"/>
            <w:tcBorders>
              <w:bottom w:val="dashed" w:sz="4" w:space="0" w:color="auto"/>
              <w:right w:val="single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BB6B0C" w:rsidRPr="00D27820" w:rsidTr="00FF4690">
        <w:trPr>
          <w:trHeight w:val="1073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1 生物の多様性</w:t>
            </w:r>
          </w:p>
          <w:p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2 生物の共通性</w:t>
            </w:r>
          </w:p>
          <w:p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3 生物の進化と系統</w:t>
            </w:r>
          </w:p>
          <w:p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4 細胞と個体の成り立ち</w:t>
            </w:r>
          </w:p>
          <w:p w:rsidR="001F7809" w:rsidRPr="001F7809" w:rsidRDefault="001F7809" w:rsidP="001F7809">
            <w:pPr>
              <w:spacing w:line="240" w:lineRule="exact"/>
              <w:ind w:left="760" w:hangingChars="380" w:hanging="760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5 真核細胞の構造</w:t>
            </w:r>
          </w:p>
          <w:p w:rsidR="00BB6B0C" w:rsidRPr="00601687" w:rsidRDefault="001F7809" w:rsidP="001F7809">
            <w:pPr>
              <w:spacing w:line="240" w:lineRule="exact"/>
              <w:rPr>
                <w:b/>
                <w:sz w:val="20"/>
              </w:rPr>
            </w:pPr>
            <w:r w:rsidRPr="001F7809">
              <w:rPr>
                <w:sz w:val="20"/>
                <w:u w:val="single"/>
              </w:rPr>
              <w:t>6 原核細胞の構造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BB6B0C" w:rsidRPr="00D27820" w:rsidRDefault="00BB6B0C" w:rsidP="00360AB9">
            <w:pPr>
              <w:spacing w:line="240" w:lineRule="exact"/>
              <w:ind w:left="1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は多様でありながら共通性をもっていることを理解し，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および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構造</w:t>
              </w:r>
            </w:smartTag>
            <w:r w:rsidRPr="00D27820">
              <w:rPr>
                <w:rFonts w:hint="eastAsia"/>
                <w:sz w:val="20"/>
              </w:rPr>
              <w:t>について学ぶ。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835" w:rsidRDefault="005B6835" w:rsidP="00D00C02">
            <w:pPr>
              <w:spacing w:line="240" w:lineRule="exact"/>
              <w:rPr>
                <w:sz w:val="20"/>
              </w:rPr>
            </w:pPr>
            <w:r w:rsidRPr="005B6835">
              <w:rPr>
                <w:rFonts w:hint="eastAsia"/>
                <w:sz w:val="20"/>
              </w:rPr>
              <w:t>探究</w:t>
            </w:r>
            <w:r w:rsidRPr="005B6835">
              <w:rPr>
                <w:sz w:val="20"/>
              </w:rPr>
              <w:t>1 生物にはどのような共通性があるのか？</w:t>
            </w:r>
          </w:p>
          <w:p w:rsidR="00D00C02" w:rsidRPr="00D27820" w:rsidRDefault="005B6835" w:rsidP="00D00C02">
            <w:pPr>
              <w:spacing w:line="240" w:lineRule="exact"/>
              <w:rPr>
                <w:sz w:val="20"/>
              </w:rPr>
            </w:pPr>
            <w:r w:rsidRPr="005B6835">
              <w:rPr>
                <w:rFonts w:hint="eastAsia"/>
                <w:sz w:val="20"/>
              </w:rPr>
              <w:t>探究</w:t>
            </w:r>
            <w:r w:rsidRPr="005B6835">
              <w:rPr>
                <w:sz w:val="20"/>
              </w:rPr>
              <w:t>2 脊椎動物はどのような進化の道筋をたどったのか？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第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一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学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期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中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間</w:t>
            </w:r>
          </w:p>
          <w:p w:rsidR="00BB6B0C" w:rsidRPr="00D27820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考</w:t>
            </w:r>
          </w:p>
          <w:p w:rsidR="00BB6B0C" w:rsidRDefault="00BB6B0C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査</w:t>
            </w:r>
          </w:p>
          <w:p w:rsidR="0084140F" w:rsidRDefault="0084140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23588F" w:rsidRDefault="0023588F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  <w:p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第</w:t>
            </w:r>
          </w:p>
          <w:p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一</w:t>
            </w:r>
          </w:p>
          <w:p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学</w:t>
            </w:r>
          </w:p>
          <w:p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期</w:t>
            </w:r>
          </w:p>
          <w:p w:rsidR="0023588F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考</w:t>
            </w: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査</w:t>
            </w: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中</w:t>
            </w: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間</w:t>
            </w:r>
          </w:p>
          <w:p w:rsidR="0023588F" w:rsidRDefault="0023588F" w:rsidP="0023588F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:rsidR="0023588F" w:rsidRPr="00D27820" w:rsidRDefault="0023588F" w:rsidP="0023588F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査</w:t>
            </w:r>
          </w:p>
        </w:tc>
      </w:tr>
      <w:tr w:rsidR="001F7809" w:rsidRPr="00D27820" w:rsidTr="00FF4690">
        <w:trPr>
          <w:trHeight w:val="1073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1F7809" w:rsidRPr="00D27820" w:rsidRDefault="001F7809" w:rsidP="001F780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F7809" w:rsidRPr="001F7809" w:rsidRDefault="001F7809" w:rsidP="001F7809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7 生命活動とエネルギー</w:t>
            </w:r>
          </w:p>
          <w:p w:rsidR="001F7809" w:rsidRPr="001F7809" w:rsidRDefault="001F7809" w:rsidP="001F7809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8 ATP の構造</w:t>
            </w:r>
          </w:p>
          <w:p w:rsidR="001F7809" w:rsidRPr="001F7809" w:rsidRDefault="001F7809" w:rsidP="001F7809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9 生体内の化学反応と酵素</w:t>
            </w:r>
          </w:p>
          <w:p w:rsidR="001F7809" w:rsidRPr="00D27820" w:rsidRDefault="001F7809" w:rsidP="001F7809">
            <w:pPr>
              <w:spacing w:line="240" w:lineRule="exact"/>
              <w:rPr>
                <w:sz w:val="20"/>
                <w:u w:val="single"/>
              </w:rPr>
            </w:pPr>
            <w:r w:rsidRPr="001F7809">
              <w:rPr>
                <w:sz w:val="20"/>
                <w:u w:val="single"/>
              </w:rPr>
              <w:t>10 光合成と呼吸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F7809" w:rsidRDefault="001F7809" w:rsidP="001F780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生物の活動に必要な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エネルギ</w:t>
                </w:r>
              </w:smartTag>
              <w:r w:rsidRPr="00D27820">
                <w:rPr>
                  <w:rFonts w:hint="eastAsia"/>
                  <w:sz w:val="20"/>
                </w:rPr>
                <w:t>ー</w:t>
              </w:r>
            </w:smartTag>
            <w:r w:rsidRPr="00D27820">
              <w:rPr>
                <w:rFonts w:hint="eastAsia"/>
                <w:sz w:val="20"/>
              </w:rPr>
              <w:t>の出入りと，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生物</w:t>
              </w:r>
            </w:smartTag>
            <w:r w:rsidRPr="00D27820">
              <w:rPr>
                <w:rFonts w:hint="eastAsia"/>
                <w:sz w:val="20"/>
              </w:rPr>
              <w:t>に必要な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物質</w:t>
              </w:r>
            </w:smartTag>
            <w:r w:rsidRPr="00D27820">
              <w:rPr>
                <w:rFonts w:hint="eastAsia"/>
                <w:sz w:val="20"/>
              </w:rPr>
              <w:t>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合成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分解</w:t>
              </w:r>
            </w:smartTag>
            <w:r w:rsidRPr="00D27820">
              <w:rPr>
                <w:rFonts w:hint="eastAsia"/>
                <w:sz w:val="20"/>
              </w:rPr>
              <w:t>について学ぶ。</w:t>
            </w:r>
          </w:p>
          <w:p w:rsidR="001F7809" w:rsidRDefault="001F7809" w:rsidP="001F780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  <w:p w:rsidR="001F7809" w:rsidRPr="00D27820" w:rsidRDefault="001F7809" w:rsidP="001F780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5B6835" w:rsidRPr="005B6835" w:rsidRDefault="005B6835" w:rsidP="005B683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5B6835">
              <w:rPr>
                <w:rFonts w:hint="eastAsia"/>
                <w:sz w:val="20"/>
              </w:rPr>
              <w:t>探究</w:t>
            </w:r>
            <w:r w:rsidRPr="005B6835">
              <w:rPr>
                <w:sz w:val="20"/>
              </w:rPr>
              <w:t xml:space="preserve">3 </w:t>
            </w:r>
            <w:r>
              <w:rPr>
                <w:sz w:val="20"/>
              </w:rPr>
              <w:t>植物にとって光エネルギーはどれくらい重要なのか？</w:t>
            </w:r>
          </w:p>
          <w:p w:rsidR="001F7809" w:rsidRPr="00D27820" w:rsidRDefault="005B6835" w:rsidP="005B683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5B6835">
              <w:rPr>
                <w:rFonts w:hint="eastAsia"/>
                <w:sz w:val="20"/>
              </w:rPr>
              <w:t>探究</w:t>
            </w:r>
            <w:r w:rsidRPr="005B6835">
              <w:rPr>
                <w:sz w:val="20"/>
              </w:rPr>
              <w:t>4 ヒトは食べ物がもつエネルギーをどのようにして</w:t>
            </w:r>
            <w:r w:rsidRPr="005B6835">
              <w:rPr>
                <w:rFonts w:hint="eastAsia"/>
                <w:sz w:val="20"/>
              </w:rPr>
              <w:t>利用するのか？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1F780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1F7809" w:rsidRPr="00D27820" w:rsidTr="00FF4690">
        <w:trPr>
          <w:trHeight w:val="410"/>
        </w:trPr>
        <w:tc>
          <w:tcPr>
            <w:tcW w:w="577" w:type="dxa"/>
            <w:vMerge/>
            <w:tcBorders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1F7809" w:rsidRPr="00D27820" w:rsidRDefault="001F7809" w:rsidP="001F780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1F7809" w:rsidRPr="001F7809" w:rsidRDefault="001F7809" w:rsidP="001F7809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まとめ（2）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F7809" w:rsidRPr="00D27820" w:rsidRDefault="001F7809" w:rsidP="001F780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F7809" w:rsidRPr="00B56317" w:rsidRDefault="001F7809" w:rsidP="001F780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1F780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1F7809" w:rsidRPr="00D27820" w:rsidTr="00FF4690">
        <w:trPr>
          <w:trHeight w:val="1119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F7809" w:rsidRPr="00D27820" w:rsidRDefault="001F7809" w:rsidP="001F7809">
            <w:pPr>
              <w:spacing w:line="240" w:lineRule="exact"/>
              <w:rPr>
                <w:sz w:val="20"/>
                <w:u w:val="single"/>
              </w:rPr>
            </w:pPr>
            <w:r w:rsidRPr="00601687">
              <w:rPr>
                <w:rFonts w:hint="eastAsia"/>
                <w:b/>
                <w:sz w:val="20"/>
              </w:rPr>
              <w:t>第２章</w:t>
            </w:r>
            <w:r w:rsidRPr="00D27820">
              <w:rPr>
                <w:rFonts w:hint="eastAsia"/>
                <w:b/>
                <w:sz w:val="20"/>
              </w:rPr>
              <w:t xml:space="preserve"> 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b/>
                    <w:sz w:val="20"/>
                  </w:rPr>
                  <w:t>遺伝</w:t>
                </w:r>
              </w:smartTag>
              <w:r w:rsidRPr="00D27820">
                <w:rPr>
                  <w:rFonts w:hint="eastAsia"/>
                  <w:b/>
                  <w:sz w:val="20"/>
                </w:rPr>
                <w:t>子</w:t>
              </w:r>
            </w:smartTag>
            <w:r w:rsidRPr="00D27820">
              <w:rPr>
                <w:rFonts w:hint="eastAsia"/>
                <w:b/>
                <w:sz w:val="20"/>
              </w:rPr>
              <w:t>とその働き (</w:t>
            </w:r>
            <w:r>
              <w:rPr>
                <w:rFonts w:hint="eastAsia"/>
                <w:b/>
                <w:sz w:val="20"/>
              </w:rPr>
              <w:t>13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11 生物と遺伝情報</w:t>
            </w:r>
          </w:p>
          <w:p w:rsidR="001F7809" w:rsidRPr="002518ED" w:rsidRDefault="002518ED" w:rsidP="002518ED">
            <w:pPr>
              <w:spacing w:line="240" w:lineRule="exact"/>
              <w:rPr>
                <w:sz w:val="18"/>
                <w:szCs w:val="18"/>
              </w:rPr>
            </w:pPr>
            <w:r w:rsidRPr="002518ED">
              <w:rPr>
                <w:sz w:val="20"/>
                <w:u w:val="single"/>
              </w:rPr>
              <w:t>12 DNA の構造と遺伝情報</w:t>
            </w:r>
          </w:p>
        </w:tc>
        <w:tc>
          <w:tcPr>
            <w:tcW w:w="2993" w:type="dxa"/>
            <w:gridSpan w:val="3"/>
            <w:vMerge w:val="restart"/>
            <w:tcBorders>
              <w:top w:val="dashed" w:sz="4" w:space="0" w:color="auto"/>
              <w:bottom w:val="dashed" w:sz="4" w:space="0" w:color="auto"/>
            </w:tcBorders>
          </w:tcPr>
          <w:p w:rsidR="001F7809" w:rsidRPr="00D27820" w:rsidRDefault="001F7809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  <w:p w:rsidR="001F7809" w:rsidRPr="00D27820" w:rsidRDefault="001F7809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情報</w:t>
                </w:r>
              </w:smartTag>
            </w:smartTag>
            <w:r w:rsidRPr="00D27820">
              <w:rPr>
                <w:rFonts w:hint="eastAsia"/>
                <w:sz w:val="20"/>
              </w:rPr>
              <w:t>を</w:t>
            </w:r>
            <w:r>
              <w:rPr>
                <w:rFonts w:hint="eastAsia"/>
                <w:sz w:val="20"/>
              </w:rPr>
              <w:t>になう</w:t>
            </w:r>
            <w:r w:rsidRPr="00D27820">
              <w:rPr>
                <w:rFonts w:hint="eastAsia"/>
                <w:sz w:val="20"/>
              </w:rPr>
              <w:t>物質としてのDNAの特徴について理解する。</w:t>
            </w:r>
          </w:p>
        </w:tc>
        <w:tc>
          <w:tcPr>
            <w:tcW w:w="2587" w:type="dxa"/>
            <w:vMerge w:val="restart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:rsidR="001F7809" w:rsidRPr="00D27820" w:rsidRDefault="001F7809" w:rsidP="00D00C02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  <w:p w:rsidR="004343DF" w:rsidRPr="004343DF" w:rsidRDefault="004343DF" w:rsidP="004343DF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5 ブロッコリーからDNA を抽出してみる</w:t>
            </w:r>
          </w:p>
          <w:p w:rsidR="001F7809" w:rsidRPr="00D27820" w:rsidRDefault="004343DF" w:rsidP="004343DF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6 DNA はどのような構造をしているのか？</w:t>
            </w:r>
          </w:p>
        </w:tc>
        <w:tc>
          <w:tcPr>
            <w:tcW w:w="708" w:type="dxa"/>
            <w:vMerge/>
            <w:tcBorders>
              <w:top w:val="dashed" w:sz="4" w:space="0" w:color="auto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1F7809" w:rsidRPr="00D27820" w:rsidTr="00FF4690">
        <w:trPr>
          <w:trHeight w:val="240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</w:tcPr>
          <w:p w:rsidR="001F7809" w:rsidRPr="00D27820" w:rsidRDefault="001F7809" w:rsidP="00360AB9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</w:tcPr>
          <w:p w:rsidR="001F7809" w:rsidRPr="00D27820" w:rsidRDefault="001F7809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:rsidR="001F7809" w:rsidRPr="00D27820" w:rsidRDefault="001F7809" w:rsidP="00360AB9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ind w:left="200" w:hangingChars="100" w:hanging="200"/>
              <w:jc w:val="center"/>
              <w:rPr>
                <w:sz w:val="20"/>
              </w:rPr>
            </w:pPr>
          </w:p>
        </w:tc>
      </w:tr>
      <w:tr w:rsidR="001F7809" w:rsidRPr="00D27820" w:rsidTr="00FF4690">
        <w:trPr>
          <w:trHeight w:val="366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13 DNA 複製</w:t>
            </w:r>
          </w:p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14 DNA と染色体</w:t>
            </w:r>
          </w:p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15 細胞周期とDNA の分配</w:t>
            </w:r>
          </w:p>
          <w:p w:rsidR="001F7809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16 細胞周期とDNA 量の変化</w:t>
            </w:r>
          </w:p>
          <w:p w:rsidR="002518ED" w:rsidRPr="00D27820" w:rsidRDefault="002518ED" w:rsidP="002518ED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:rsidR="001F7809" w:rsidRPr="00D27820" w:rsidRDefault="001F7809" w:rsidP="00360AB9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DNAが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複製</w:t>
              </w:r>
            </w:smartTag>
            <w:r w:rsidRPr="00D27820">
              <w:rPr>
                <w:rFonts w:hint="eastAsia"/>
                <w:sz w:val="20"/>
              </w:rPr>
              <w:t>され分配されることにより，</w:t>
            </w:r>
            <w:smartTag w:uri="schemas-densijiten-jp/ddviewer" w:element="DDviewer"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遺伝</w:t>
                </w:r>
              </w:smartTag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情報</w:t>
                </w:r>
              </w:smartTag>
            </w:smartTag>
            <w:r w:rsidRPr="00D27820">
              <w:rPr>
                <w:rFonts w:hint="eastAsia"/>
                <w:sz w:val="20"/>
              </w:rPr>
              <w:t>が伝えられることを理解する。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</w:tcPr>
          <w:p w:rsidR="001F7809" w:rsidRPr="00D27820" w:rsidRDefault="004343DF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7 DNA はどのように合成されるのだろうか？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1F7809" w:rsidRPr="00D27820" w:rsidTr="00FF4690">
        <w:trPr>
          <w:trHeight w:val="392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518ED" w:rsidRPr="002518ED" w:rsidRDefault="002518ED" w:rsidP="002518ED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17 遺伝子発現とタンパク質</w:t>
            </w:r>
          </w:p>
          <w:p w:rsidR="002518ED" w:rsidRPr="002518ED" w:rsidRDefault="002518ED" w:rsidP="002518ED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18 転写と翻訳</w:t>
            </w:r>
          </w:p>
          <w:p w:rsidR="002518ED" w:rsidRPr="002518ED" w:rsidRDefault="002518ED" w:rsidP="002518ED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19 遺伝暗号表</w:t>
            </w:r>
          </w:p>
          <w:p w:rsidR="001F7809" w:rsidRDefault="002518ED" w:rsidP="002518ED">
            <w:pPr>
              <w:spacing w:line="240" w:lineRule="exact"/>
              <w:ind w:left="700" w:hangingChars="350" w:hanging="7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20 遺伝子発現と維持</w:t>
            </w:r>
          </w:p>
          <w:p w:rsidR="002518ED" w:rsidRPr="00D27820" w:rsidRDefault="002518ED" w:rsidP="002518ED">
            <w:pPr>
              <w:spacing w:line="240" w:lineRule="exact"/>
              <w:ind w:left="700" w:hangingChars="350" w:hanging="700"/>
              <w:rPr>
                <w:sz w:val="20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F7809" w:rsidRPr="00D27820" w:rsidRDefault="001F7809" w:rsidP="002518ED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DNAの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情報</w:t>
              </w:r>
            </w:smartTag>
            <w:r w:rsidRPr="00D27820">
              <w:rPr>
                <w:rFonts w:hint="eastAsia"/>
                <w:sz w:val="20"/>
              </w:rPr>
              <w:t>に基づいて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タンパク</w:t>
              </w:r>
            </w:smartTag>
            <w:r w:rsidRPr="00D27820">
              <w:rPr>
                <w:rFonts w:hint="eastAsia"/>
                <w:sz w:val="20"/>
              </w:rPr>
              <w:t>質が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合成</w:t>
              </w:r>
            </w:smartTag>
            <w:r w:rsidRPr="00D27820">
              <w:rPr>
                <w:rFonts w:hint="eastAsia"/>
                <w:sz w:val="20"/>
              </w:rPr>
              <w:t>されることを理解する。</w:t>
            </w: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2" w:space="0" w:color="auto"/>
            </w:tcBorders>
            <w:shd w:val="clear" w:color="auto" w:fill="auto"/>
          </w:tcPr>
          <w:p w:rsidR="001F7809" w:rsidRPr="00D27820" w:rsidRDefault="004343DF" w:rsidP="004343DF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8 塩基配列とアミノ酸配列はどのように対応しているのか？</w:t>
            </w: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</w:tcPr>
          <w:p w:rsidR="001F7809" w:rsidRPr="005966EE" w:rsidRDefault="001F7809" w:rsidP="00360AB9">
            <w:pPr>
              <w:spacing w:line="240" w:lineRule="exact"/>
              <w:jc w:val="center"/>
              <w:rPr>
                <w:color w:val="auto"/>
                <w:sz w:val="20"/>
              </w:rPr>
            </w:pPr>
          </w:p>
        </w:tc>
      </w:tr>
      <w:tr w:rsidR="001F7809" w:rsidRPr="00D27820" w:rsidTr="00FF4690">
        <w:trPr>
          <w:trHeight w:val="507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F7809" w:rsidRPr="00D27820" w:rsidRDefault="001F7809" w:rsidP="002518ED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Pr="00D27820">
              <w:rPr>
                <w:rFonts w:hint="eastAsia"/>
                <w:sz w:val="20"/>
                <w:u w:val="single"/>
              </w:rPr>
              <w:t>(2)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single" w:sz="4" w:space="0" w:color="auto"/>
            </w:tcBorders>
            <w:shd w:val="clear" w:color="auto" w:fill="auto"/>
          </w:tcPr>
          <w:p w:rsidR="001F7809" w:rsidRDefault="001F7809" w:rsidP="00360AB9">
            <w:pPr>
              <w:spacing w:line="240" w:lineRule="exact"/>
              <w:ind w:left="1"/>
              <w:rPr>
                <w:sz w:val="20"/>
              </w:rPr>
            </w:pPr>
          </w:p>
          <w:p w:rsidR="001F7809" w:rsidRPr="00D27820" w:rsidRDefault="001F7809" w:rsidP="001415D2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1F7809" w:rsidRPr="00A35DE4" w:rsidRDefault="001F7809" w:rsidP="00601687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1F7809" w:rsidRPr="00D27820" w:rsidTr="00FF4690">
        <w:trPr>
          <w:trHeight w:val="365"/>
        </w:trPr>
        <w:tc>
          <w:tcPr>
            <w:tcW w:w="577" w:type="dxa"/>
            <w:tcBorders>
              <w:top w:val="nil"/>
              <w:left w:val="single" w:sz="8" w:space="0" w:color="auto"/>
              <w:bottom w:val="dashed" w:sz="4" w:space="0" w:color="FFFFFF" w:themeColor="background1"/>
            </w:tcBorders>
            <w:shd w:val="clear" w:color="auto" w:fill="auto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:rsidR="001F7809" w:rsidRPr="00D27820" w:rsidRDefault="001F7809" w:rsidP="002518ED">
            <w:pPr>
              <w:spacing w:line="240" w:lineRule="exact"/>
              <w:rPr>
                <w:sz w:val="18"/>
                <w:szCs w:val="18"/>
              </w:rPr>
            </w:pPr>
            <w:r w:rsidRPr="00601687">
              <w:rPr>
                <w:rFonts w:hint="eastAsia"/>
                <w:b/>
                <w:sz w:val="20"/>
              </w:rPr>
              <w:t>第３章 神経系と内分泌系による調節</w:t>
            </w:r>
            <w:r>
              <w:rPr>
                <w:rFonts w:hint="eastAsia"/>
                <w:b/>
                <w:sz w:val="20"/>
              </w:rPr>
              <w:t xml:space="preserve"> (13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single" w:sz="4" w:space="0" w:color="auto"/>
              <w:bottom w:val="dashed" w:sz="4" w:space="0" w:color="auto"/>
            </w:tcBorders>
          </w:tcPr>
          <w:p w:rsidR="001F7809" w:rsidRPr="00D27820" w:rsidRDefault="001F7809" w:rsidP="00360AB9">
            <w:pPr>
              <w:spacing w:line="240" w:lineRule="exact"/>
              <w:ind w:left="1"/>
              <w:rPr>
                <w:sz w:val="20"/>
              </w:rPr>
            </w:pPr>
          </w:p>
        </w:tc>
        <w:tc>
          <w:tcPr>
            <w:tcW w:w="2587" w:type="dxa"/>
            <w:tcBorders>
              <w:top w:val="single" w:sz="4" w:space="0" w:color="auto"/>
              <w:bottom w:val="dashed" w:sz="4" w:space="0" w:color="auto"/>
              <w:right w:val="single" w:sz="2" w:space="0" w:color="auto"/>
            </w:tcBorders>
          </w:tcPr>
          <w:p w:rsidR="001F7809" w:rsidRPr="00D27820" w:rsidRDefault="001F7809" w:rsidP="003266CA">
            <w:pPr>
              <w:spacing w:line="240" w:lineRule="exact"/>
              <w:ind w:left="200" w:hangingChars="100" w:hanging="200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1F7809" w:rsidRPr="00D27820" w:rsidTr="00FF4690">
        <w:trPr>
          <w:trHeight w:val="1308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dashed" w:sz="4" w:space="0" w:color="FFFFFF" w:themeColor="background1"/>
            </w:tcBorders>
            <w:shd w:val="clear" w:color="auto" w:fill="auto"/>
          </w:tcPr>
          <w:p w:rsidR="001F7809" w:rsidRPr="00D27820" w:rsidRDefault="0023588F" w:rsidP="00360AB9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２</w:t>
            </w:r>
          </w:p>
        </w:tc>
        <w:tc>
          <w:tcPr>
            <w:tcW w:w="2900" w:type="dxa"/>
            <w:gridSpan w:val="2"/>
            <w:tcBorders>
              <w:top w:val="nil"/>
              <w:bottom w:val="nil"/>
            </w:tcBorders>
          </w:tcPr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21 恒常性と体液</w:t>
            </w:r>
          </w:p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22 血液凝固と線溶</w:t>
            </w:r>
          </w:p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23 恒常性に関わる神経系</w:t>
            </w:r>
          </w:p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24 自律神経系と脳死</w:t>
            </w:r>
          </w:p>
          <w:p w:rsidR="002518ED" w:rsidRPr="002518ED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25 ホルモンによる調節</w:t>
            </w:r>
          </w:p>
          <w:p w:rsidR="001F7809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26 ホルモン分泌の調節</w:t>
            </w:r>
          </w:p>
          <w:p w:rsidR="002518ED" w:rsidRPr="00D27820" w:rsidRDefault="002518ED" w:rsidP="002518ED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2993" w:type="dxa"/>
            <w:gridSpan w:val="3"/>
            <w:tcBorders>
              <w:top w:val="nil"/>
              <w:bottom w:val="nil"/>
            </w:tcBorders>
          </w:tcPr>
          <w:p w:rsidR="001F7809" w:rsidRPr="00D27820" w:rsidRDefault="001F7809" w:rsidP="00360AB9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体内環境</w:t>
            </w:r>
            <w:r>
              <w:rPr>
                <w:rFonts w:hint="eastAsia"/>
                <w:sz w:val="20"/>
              </w:rPr>
              <w:t>の恒常性</w:t>
            </w:r>
            <w:r w:rsidRPr="00D27820">
              <w:rPr>
                <w:rFonts w:hint="eastAsia"/>
                <w:sz w:val="20"/>
              </w:rPr>
              <w:t>が保たれている</w:t>
            </w:r>
            <w:r>
              <w:rPr>
                <w:rFonts w:hint="eastAsia"/>
                <w:sz w:val="20"/>
              </w:rPr>
              <w:t>しく</w:t>
            </w:r>
            <w:r w:rsidRPr="00D27820">
              <w:rPr>
                <w:rFonts w:hint="eastAsia"/>
                <w:sz w:val="20"/>
              </w:rPr>
              <w:t>みを理解する。</w:t>
            </w:r>
          </w:p>
        </w:tc>
        <w:tc>
          <w:tcPr>
            <w:tcW w:w="2587" w:type="dxa"/>
            <w:tcBorders>
              <w:top w:val="nil"/>
              <w:bottom w:val="dashSmallGap" w:sz="4" w:space="0" w:color="auto"/>
              <w:right w:val="single" w:sz="4" w:space="0" w:color="auto"/>
            </w:tcBorders>
          </w:tcPr>
          <w:p w:rsidR="004343DF" w:rsidRDefault="004343DF" w:rsidP="00360AB9">
            <w:pPr>
              <w:spacing w:line="240" w:lineRule="exact"/>
              <w:ind w:left="1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9 心拍数が上がるということはどういうことか？</w:t>
            </w:r>
          </w:p>
          <w:p w:rsidR="001F7809" w:rsidRPr="00D27820" w:rsidRDefault="004343DF" w:rsidP="00360AB9">
            <w:pPr>
              <w:spacing w:line="240" w:lineRule="exact"/>
              <w:ind w:left="1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10 心臓の拍動はどのように調節されているのだろうか？</w:t>
            </w: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1F7809" w:rsidRPr="00D27820" w:rsidTr="00FF4690">
        <w:trPr>
          <w:trHeight w:val="141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SmallGap" w:sz="4" w:space="0" w:color="auto"/>
              <w:bottom w:val="dashed" w:sz="4" w:space="0" w:color="auto"/>
            </w:tcBorders>
          </w:tcPr>
          <w:p w:rsidR="002518ED" w:rsidRPr="002518ED" w:rsidRDefault="002518ED" w:rsidP="002518ED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27 血糖濃度の変化と糖尿病</w:t>
            </w:r>
          </w:p>
          <w:p w:rsidR="002518ED" w:rsidRPr="002518ED" w:rsidRDefault="002518ED" w:rsidP="002518ED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28 血糖濃度の調節のしくみ</w:t>
            </w:r>
          </w:p>
          <w:p w:rsidR="001F7809" w:rsidRPr="00D27820" w:rsidRDefault="002518ED" w:rsidP="002518ED">
            <w:pPr>
              <w:spacing w:line="240" w:lineRule="exact"/>
              <w:rPr>
                <w:sz w:val="20"/>
                <w:u w:val="single"/>
              </w:rPr>
            </w:pPr>
            <w:r w:rsidRPr="002518ED">
              <w:rPr>
                <w:sz w:val="20"/>
                <w:u w:val="single"/>
              </w:rPr>
              <w:t>29 体温と水分量の調節</w:t>
            </w:r>
          </w:p>
        </w:tc>
        <w:tc>
          <w:tcPr>
            <w:tcW w:w="2993" w:type="dxa"/>
            <w:gridSpan w:val="3"/>
            <w:tcBorders>
              <w:top w:val="dashSmallGap" w:sz="4" w:space="0" w:color="auto"/>
              <w:bottom w:val="dashed" w:sz="4" w:space="0" w:color="auto"/>
            </w:tcBorders>
          </w:tcPr>
          <w:p w:rsidR="001F7809" w:rsidRPr="00D27820" w:rsidRDefault="001F7809" w:rsidP="00360AB9">
            <w:pPr>
              <w:spacing w:line="240" w:lineRule="exact"/>
              <w:ind w:left="1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体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内</w:t>
              </w:r>
              <w:smartTag w:uri="schemas-densijiten-jp/ddviewer" w:element="DDviewer">
                <w:r w:rsidRPr="00D27820">
                  <w:rPr>
                    <w:rFonts w:hint="eastAsia"/>
                    <w:sz w:val="20"/>
                  </w:rPr>
                  <w:t>環境</w:t>
                </w:r>
              </w:smartTag>
            </w:smartTag>
            <w:r w:rsidRPr="00D27820">
              <w:rPr>
                <w:rFonts w:hint="eastAsia"/>
                <w:sz w:val="20"/>
              </w:rPr>
              <w:t>の維持に自律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神経</w:t>
              </w:r>
            </w:smartTag>
            <w:r w:rsidRPr="00D27820">
              <w:rPr>
                <w:rFonts w:hint="eastAsia"/>
                <w:sz w:val="20"/>
              </w:rPr>
              <w:t>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ホルモン</w:t>
              </w:r>
            </w:smartTag>
            <w:r w:rsidRPr="00D27820">
              <w:rPr>
                <w:rFonts w:hint="eastAsia"/>
                <w:sz w:val="20"/>
              </w:rPr>
              <w:t>がかかわっていることを理解する。</w:t>
            </w:r>
          </w:p>
        </w:tc>
        <w:tc>
          <w:tcPr>
            <w:tcW w:w="2587" w:type="dxa"/>
            <w:tcBorders>
              <w:top w:val="dashSmallGap" w:sz="4" w:space="0" w:color="auto"/>
              <w:bottom w:val="dashed" w:sz="4" w:space="0" w:color="auto"/>
              <w:right w:val="single" w:sz="4" w:space="0" w:color="auto"/>
            </w:tcBorders>
          </w:tcPr>
          <w:p w:rsidR="004343DF" w:rsidRDefault="004343DF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11 食事の前後で血糖濃度はどのように調節されているのか？</w:t>
            </w:r>
          </w:p>
          <w:p w:rsidR="001F7809" w:rsidRPr="004343DF" w:rsidRDefault="004343DF" w:rsidP="00360AB9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12 血糖濃度の調節にはどのような経路が働いているのか？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1F7809" w:rsidRPr="00D27820" w:rsidTr="009C371A">
        <w:trPr>
          <w:trHeight w:val="267"/>
        </w:trPr>
        <w:tc>
          <w:tcPr>
            <w:tcW w:w="577" w:type="dxa"/>
            <w:tcBorders>
              <w:top w:val="dashed" w:sz="4" w:space="0" w:color="auto"/>
              <w:left w:val="single" w:sz="8" w:space="0" w:color="auto"/>
              <w:bottom w:val="dashed" w:sz="4" w:space="0" w:color="FFFFFF" w:themeColor="background1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F7809" w:rsidRPr="00D27820" w:rsidRDefault="001F7809" w:rsidP="00360AB9">
            <w:pPr>
              <w:spacing w:line="240" w:lineRule="exact"/>
              <w:ind w:left="703" w:hangingChars="350" w:hanging="703"/>
              <w:rPr>
                <w:sz w:val="20"/>
                <w:u w:val="single"/>
              </w:rPr>
            </w:pPr>
            <w:r w:rsidRPr="00BA49C6">
              <w:rPr>
                <w:rFonts w:hint="eastAsia"/>
                <w:b/>
                <w:sz w:val="20"/>
              </w:rPr>
              <w:t>第４章　免疫</w:t>
            </w:r>
            <w:r w:rsidRPr="00D27820"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8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F7809" w:rsidRPr="00D27820" w:rsidRDefault="001F7809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0D0D0D" w:themeColor="text1" w:themeTint="F2"/>
              <w:right w:val="single" w:sz="4" w:space="0" w:color="auto"/>
            </w:tcBorders>
            <w:shd w:val="clear" w:color="auto" w:fill="auto"/>
          </w:tcPr>
          <w:p w:rsidR="001F7809" w:rsidRPr="00D27820" w:rsidRDefault="001F7809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tcBorders>
              <w:top w:val="dashed" w:sz="4" w:space="0" w:color="auto"/>
              <w:left w:val="single" w:sz="4" w:space="0" w:color="auto"/>
              <w:bottom w:val="single" w:sz="4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F7809" w:rsidRPr="00D27820" w:rsidRDefault="001F7809" w:rsidP="00360AB9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1F7809" w:rsidRPr="00D27820" w:rsidTr="009C371A">
        <w:trPr>
          <w:trHeight w:val="365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dashed" w:sz="4" w:space="0" w:color="FFFFFF" w:themeColor="background1"/>
            </w:tcBorders>
            <w:shd w:val="clear" w:color="auto" w:fill="auto"/>
          </w:tcPr>
          <w:p w:rsidR="001F7809" w:rsidRPr="00D27820" w:rsidRDefault="001F7809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23588F" w:rsidRPr="0023588F" w:rsidRDefault="0023588F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30 生体防御の概要</w:t>
            </w:r>
          </w:p>
          <w:p w:rsidR="0023588F" w:rsidRPr="0023588F" w:rsidRDefault="0023588F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31 異物の侵入を阻止するしくみ</w:t>
            </w:r>
          </w:p>
          <w:p w:rsidR="0023588F" w:rsidRPr="0023588F" w:rsidRDefault="0023588F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32 自然免疫のしくみ</w:t>
            </w:r>
          </w:p>
          <w:p w:rsidR="0023588F" w:rsidRPr="0023588F" w:rsidRDefault="0023588F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33 獲得免疫の概要</w:t>
            </w:r>
          </w:p>
          <w:p w:rsidR="0023588F" w:rsidRPr="0023588F" w:rsidRDefault="0023588F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34 細胞性免疫と体液性免疫</w:t>
            </w:r>
          </w:p>
          <w:p w:rsidR="0023588F" w:rsidRPr="0023588F" w:rsidRDefault="0023588F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35 抗体とその利用</w:t>
            </w:r>
          </w:p>
          <w:p w:rsidR="0023588F" w:rsidRPr="0023588F" w:rsidRDefault="0023588F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36 免疫記憶とその利用</w:t>
            </w:r>
          </w:p>
          <w:p w:rsidR="0023588F" w:rsidRPr="0023588F" w:rsidRDefault="0023588F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37 免疫と病気①</w:t>
            </w:r>
          </w:p>
          <w:p w:rsidR="001F7809" w:rsidRPr="00D27820" w:rsidRDefault="0023588F" w:rsidP="0023588F">
            <w:pPr>
              <w:spacing w:line="240" w:lineRule="exact"/>
              <w:rPr>
                <w:sz w:val="18"/>
                <w:szCs w:val="18"/>
              </w:rPr>
            </w:pPr>
            <w:r w:rsidRPr="0023588F">
              <w:rPr>
                <w:sz w:val="20"/>
                <w:u w:val="single"/>
              </w:rPr>
              <w:t>38 免疫と病気②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1F7809" w:rsidRPr="00D27820" w:rsidRDefault="001F7809" w:rsidP="001415D2">
            <w:pPr>
              <w:spacing w:line="240" w:lineRule="exact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免疫</w:t>
              </w:r>
            </w:smartTag>
            <w:r w:rsidRPr="00D27820">
              <w:rPr>
                <w:rFonts w:hint="eastAsia"/>
                <w:sz w:val="20"/>
              </w:rPr>
              <w:t>とそれにかかわる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物質</w:t>
              </w:r>
            </w:smartTag>
            <w:r w:rsidRPr="00D27820">
              <w:rPr>
                <w:rFonts w:hint="eastAsia"/>
                <w:sz w:val="20"/>
              </w:rPr>
              <w:t>や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細胞</w:t>
              </w:r>
            </w:smartTag>
            <w:r w:rsidRPr="00D27820">
              <w:rPr>
                <w:rFonts w:hint="eastAsia"/>
                <w:sz w:val="20"/>
              </w:rPr>
              <w:t>の働きについて理解する。</w:t>
            </w:r>
          </w:p>
        </w:tc>
        <w:tc>
          <w:tcPr>
            <w:tcW w:w="2587" w:type="dxa"/>
            <w:tcBorders>
              <w:top w:val="dashed" w:sz="4" w:space="0" w:color="0D0D0D" w:themeColor="text1" w:themeTint="F2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4343DF" w:rsidRDefault="004343DF" w:rsidP="003266CA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13 マクロファージにはどのような役割があるのか？</w:t>
            </w:r>
          </w:p>
          <w:p w:rsidR="001F7809" w:rsidRPr="004343DF" w:rsidRDefault="004343DF" w:rsidP="003266CA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14 予防接種をすると，なぜ病気を防ぐことができるのか？</w:t>
            </w:r>
          </w:p>
        </w:tc>
        <w:tc>
          <w:tcPr>
            <w:tcW w:w="708" w:type="dxa"/>
            <w:tcBorders>
              <w:top w:val="single" w:sz="4" w:space="0" w:color="FFFFFF"/>
              <w:left w:val="single" w:sz="4" w:space="0" w:color="auto"/>
              <w:bottom w:val="dashed" w:sz="4" w:space="0" w:color="FFFFFF" w:themeColor="background1"/>
              <w:right w:val="single" w:sz="8" w:space="0" w:color="auto"/>
            </w:tcBorders>
            <w:shd w:val="clear" w:color="auto" w:fill="auto"/>
          </w:tcPr>
          <w:p w:rsidR="001F7809" w:rsidRDefault="001F7809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第</w:t>
            </w:r>
          </w:p>
          <w:p w:rsidR="001F7809" w:rsidRDefault="001F7809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二</w:t>
            </w:r>
          </w:p>
          <w:p w:rsidR="001F7809" w:rsidRDefault="001F7809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</w:t>
            </w:r>
          </w:p>
          <w:p w:rsidR="001F7809" w:rsidRDefault="001F7809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1F7809" w:rsidRDefault="001F7809" w:rsidP="00ED1BD8">
            <w:pPr>
              <w:spacing w:line="240" w:lineRule="exact"/>
              <w:jc w:val="center"/>
              <w:rPr>
                <w:sz w:val="20"/>
              </w:rPr>
            </w:pPr>
          </w:p>
          <w:p w:rsidR="001F7809" w:rsidRDefault="001F7809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期</w:t>
            </w:r>
          </w:p>
          <w:p w:rsidR="001F7809" w:rsidRPr="00ED1BD8" w:rsidRDefault="001F7809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末</w:t>
            </w:r>
          </w:p>
          <w:p w:rsidR="001F7809" w:rsidRDefault="001F7809" w:rsidP="00ED1BD8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考</w:t>
            </w:r>
          </w:p>
          <w:p w:rsidR="001F7809" w:rsidRPr="00D27820" w:rsidRDefault="001F7809" w:rsidP="003266CA">
            <w:pPr>
              <w:spacing w:line="24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査</w:t>
            </w:r>
          </w:p>
          <w:p w:rsidR="001F7809" w:rsidRDefault="001F7809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1F7809" w:rsidRPr="00D27820" w:rsidRDefault="001F7809" w:rsidP="0023588F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F4690" w:rsidRPr="00D27820" w:rsidTr="00FF4690">
        <w:trPr>
          <w:trHeight w:val="365"/>
        </w:trPr>
        <w:tc>
          <w:tcPr>
            <w:tcW w:w="577" w:type="dxa"/>
            <w:tcBorders>
              <w:top w:val="dashed" w:sz="4" w:space="0" w:color="FFFFFF" w:themeColor="background1"/>
              <w:left w:val="single" w:sz="8" w:space="0" w:color="auto"/>
              <w:bottom w:val="nil"/>
            </w:tcBorders>
            <w:shd w:val="clear" w:color="auto" w:fill="auto"/>
          </w:tcPr>
          <w:p w:rsidR="00FF4690" w:rsidRPr="00D27820" w:rsidRDefault="00FF4690" w:rsidP="00360AB9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4690" w:rsidRPr="0023588F" w:rsidRDefault="00FF4690" w:rsidP="0023588F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</w:t>
            </w:r>
            <w:r w:rsidRPr="00D27820">
              <w:rPr>
                <w:rFonts w:hint="eastAsia"/>
                <w:sz w:val="20"/>
                <w:u w:val="single"/>
              </w:rPr>
              <w:t xml:space="preserve"> (2)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4690" w:rsidRPr="00D27820" w:rsidRDefault="00FF4690" w:rsidP="001415D2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FF4690" w:rsidRPr="004343DF" w:rsidRDefault="00FF4690" w:rsidP="003266CA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tcBorders>
              <w:top w:val="dashed" w:sz="4" w:space="0" w:color="FFFFFF" w:themeColor="background1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FF4690" w:rsidRDefault="00FF4690" w:rsidP="00ED1BD8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F4690" w:rsidRPr="00D27820" w:rsidTr="00FF4690">
        <w:trPr>
          <w:trHeight w:val="365"/>
        </w:trPr>
        <w:tc>
          <w:tcPr>
            <w:tcW w:w="577" w:type="dxa"/>
            <w:vMerge w:val="restart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bottom w:val="dashed" w:sz="4" w:space="0" w:color="FFFFFF" w:themeColor="background1"/>
            </w:tcBorders>
            <w:shd w:val="clear" w:color="auto" w:fill="auto"/>
          </w:tcPr>
          <w:p w:rsidR="00FF4690" w:rsidRPr="00BA49C6" w:rsidRDefault="00FF4690" w:rsidP="00BA49C6">
            <w:pPr>
              <w:spacing w:line="240" w:lineRule="exact"/>
              <w:ind w:left="703" w:hangingChars="350" w:hanging="703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第5</w:t>
            </w:r>
            <w:r w:rsidRPr="00BA49C6">
              <w:rPr>
                <w:rFonts w:hint="eastAsia"/>
                <w:b/>
                <w:sz w:val="20"/>
              </w:rPr>
              <w:t xml:space="preserve">章　</w:t>
            </w:r>
            <w:r>
              <w:rPr>
                <w:rFonts w:hint="eastAsia"/>
                <w:b/>
                <w:sz w:val="20"/>
              </w:rPr>
              <w:t>植生と遷移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10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  <w:p w:rsidR="00FF4690" w:rsidRPr="0023588F" w:rsidRDefault="00FF4690" w:rsidP="0023588F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39 環境と生物</w:t>
            </w:r>
          </w:p>
          <w:p w:rsidR="00FF4690" w:rsidRPr="0023588F" w:rsidRDefault="00FF4690" w:rsidP="0023588F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40 光の強さと植物</w:t>
            </w:r>
          </w:p>
          <w:p w:rsidR="00FF4690" w:rsidRPr="0023588F" w:rsidRDefault="00FF4690" w:rsidP="0023588F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41 森林の階層構造と土壌</w:t>
            </w:r>
          </w:p>
          <w:p w:rsidR="00FF4690" w:rsidRPr="0023588F" w:rsidRDefault="00FF4690" w:rsidP="0023588F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42 遷移の過程</w:t>
            </w:r>
          </w:p>
          <w:p w:rsidR="00FF4690" w:rsidRDefault="00FF4690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43 遷移に伴う環境の変化</w:t>
            </w:r>
          </w:p>
          <w:p w:rsidR="00FF4690" w:rsidRPr="0023588F" w:rsidRDefault="00FF4690" w:rsidP="0023588F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44 遷移と世界のバイオーム</w:t>
            </w:r>
          </w:p>
          <w:p w:rsidR="00FF4690" w:rsidRDefault="00FF4690" w:rsidP="0023588F">
            <w:pPr>
              <w:spacing w:line="240" w:lineRule="exact"/>
              <w:ind w:left="700" w:hangingChars="350" w:hanging="700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45 日本のバイオーム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:rsidR="00FF4690" w:rsidRDefault="00FF4690" w:rsidP="00BA49C6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陸上には様々な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植生</w:t>
              </w:r>
            </w:smartTag>
            <w:r w:rsidRPr="00D27820">
              <w:rPr>
                <w:rFonts w:hint="eastAsia"/>
                <w:sz w:val="20"/>
              </w:rPr>
              <w:t>が見られ，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植生</w:t>
              </w:r>
            </w:smartTag>
            <w:r w:rsidRPr="00D27820">
              <w:rPr>
                <w:rFonts w:hint="eastAsia"/>
                <w:sz w:val="20"/>
              </w:rPr>
              <w:t>は長期的に移り変わっていくことを理解</w:t>
            </w:r>
            <w:r>
              <w:rPr>
                <w:rFonts w:hint="eastAsia"/>
                <w:sz w:val="20"/>
              </w:rPr>
              <w:t>する。</w:t>
            </w: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気候に適応した</w:t>
            </w:r>
            <w:r w:rsidRPr="00D27820">
              <w:rPr>
                <w:rFonts w:hint="eastAsia"/>
                <w:sz w:val="20"/>
              </w:rPr>
              <w:t>様々な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バイオーム</w:t>
              </w:r>
            </w:smartTag>
            <w:r w:rsidRPr="00D27820">
              <w:rPr>
                <w:rFonts w:hint="eastAsia"/>
                <w:sz w:val="20"/>
              </w:rPr>
              <w:t>が成立していること</w:t>
            </w:r>
            <w:r>
              <w:rPr>
                <w:rFonts w:hint="eastAsia"/>
                <w:sz w:val="20"/>
              </w:rPr>
              <w:t>とその特徴</w:t>
            </w:r>
            <w:r w:rsidRPr="00D27820">
              <w:rPr>
                <w:rFonts w:hint="eastAsia"/>
                <w:sz w:val="20"/>
              </w:rPr>
              <w:t>を学ぶ。</w:t>
            </w: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FFFFFF" w:themeColor="background1"/>
              <w:right w:val="single" w:sz="4" w:space="0" w:color="auto"/>
            </w:tcBorders>
          </w:tcPr>
          <w:p w:rsidR="00FF4690" w:rsidRDefault="00FF4690" w:rsidP="003266CA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15 身の回りの植物はどのような環境に生育しているのか？</w:t>
            </w:r>
          </w:p>
          <w:p w:rsidR="00FF4690" w:rsidRDefault="00FF4690" w:rsidP="003266CA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16 植生の変化は光環境や土壌をどのように変化させたのか？</w:t>
            </w:r>
          </w:p>
          <w:p w:rsidR="00FF4690" w:rsidRPr="00D27820" w:rsidRDefault="00FF4690" w:rsidP="00BA49C6">
            <w:pPr>
              <w:spacing w:line="240" w:lineRule="exact"/>
              <w:ind w:left="200" w:hangingChars="100" w:hanging="200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17 気候が異なると植生はどのように変わるのか？</w:t>
            </w:r>
          </w:p>
        </w:tc>
        <w:tc>
          <w:tcPr>
            <w:tcW w:w="708" w:type="dxa"/>
            <w:tcBorders>
              <w:left w:val="single" w:sz="4" w:space="0" w:color="auto"/>
              <w:bottom w:val="dashed" w:sz="4" w:space="0" w:color="FFFFFF" w:themeColor="background1"/>
              <w:right w:val="single" w:sz="8" w:space="0" w:color="auto"/>
            </w:tcBorders>
            <w:shd w:val="clear" w:color="auto" w:fill="auto"/>
          </w:tcPr>
          <w:p w:rsidR="00FF4690" w:rsidRDefault="00FF4690" w:rsidP="00D32B1F">
            <w:pPr>
              <w:spacing w:line="240" w:lineRule="exact"/>
              <w:rPr>
                <w:sz w:val="20"/>
              </w:rPr>
            </w:pPr>
          </w:p>
        </w:tc>
      </w:tr>
      <w:tr w:rsidR="00FF4690" w:rsidRPr="00D27820" w:rsidTr="00FF4690">
        <w:trPr>
          <w:trHeight w:val="370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  <w:lang w:eastAsia="zh-CN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FFFFFF" w:themeColor="background1"/>
              <w:bottom w:val="dashed" w:sz="4" w:space="0" w:color="auto"/>
            </w:tcBorders>
            <w:shd w:val="clear" w:color="auto" w:fill="auto"/>
          </w:tcPr>
          <w:p w:rsidR="00FF4690" w:rsidRPr="00D27820" w:rsidRDefault="00FF4690" w:rsidP="0023588F">
            <w:pPr>
              <w:spacing w:line="240" w:lineRule="exact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FFFFFF" w:themeColor="background1"/>
              <w:bottom w:val="dashed" w:sz="4" w:space="0" w:color="auto"/>
            </w:tcBorders>
            <w:shd w:val="clear" w:color="auto" w:fill="auto"/>
          </w:tcPr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FFFFFF" w:themeColor="background1"/>
              <w:bottom w:val="dashed" w:sz="4" w:space="0" w:color="auto"/>
              <w:right w:val="single" w:sz="4" w:space="0" w:color="auto"/>
            </w:tcBorders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FFFFFF" w:themeColor="background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</w:p>
          <w:p w:rsidR="00FF4690" w:rsidRPr="00D2782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F4690" w:rsidRPr="00D27820" w:rsidTr="00B732CF">
        <w:trPr>
          <w:trHeight w:val="240"/>
        </w:trPr>
        <w:tc>
          <w:tcPr>
            <w:tcW w:w="577" w:type="dxa"/>
            <w:vMerge w:val="restart"/>
            <w:tcBorders>
              <w:top w:val="dashed" w:sz="4" w:space="0" w:color="FFFFFF" w:themeColor="background1"/>
              <w:left w:val="single" w:sz="8" w:space="0" w:color="auto"/>
            </w:tcBorders>
            <w:shd w:val="clear" w:color="auto" w:fill="auto"/>
          </w:tcPr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4690" w:rsidRPr="00BA49C6" w:rsidRDefault="00FF4690" w:rsidP="0023588F">
            <w:pPr>
              <w:spacing w:line="240" w:lineRule="exact"/>
              <w:ind w:left="703" w:hangingChars="350" w:hanging="703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Pr="00854149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FFFFFF" w:themeColor="background1"/>
              <w:right w:val="single" w:sz="4" w:space="0" w:color="auto"/>
            </w:tcBorders>
          </w:tcPr>
          <w:p w:rsidR="00FF4690" w:rsidRPr="00D27820" w:rsidRDefault="00FF4690" w:rsidP="0023588F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F4690" w:rsidRPr="00D27820" w:rsidTr="00B732CF">
        <w:trPr>
          <w:trHeight w:val="240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:rsidR="00FF4690" w:rsidRPr="00820A80" w:rsidRDefault="00FF4690" w:rsidP="00BA49C6">
            <w:pPr>
              <w:spacing w:line="240" w:lineRule="exact"/>
              <w:ind w:left="703" w:hangingChars="350" w:hanging="703"/>
              <w:rPr>
                <w:b/>
                <w:sz w:val="20"/>
              </w:rPr>
            </w:pPr>
          </w:p>
        </w:tc>
        <w:tc>
          <w:tcPr>
            <w:tcW w:w="2993" w:type="dxa"/>
            <w:gridSpan w:val="3"/>
            <w:vMerge w:val="restart"/>
            <w:tcBorders>
              <w:top w:val="dashed" w:sz="4" w:space="0" w:color="FFFFFF" w:themeColor="background1"/>
              <w:bottom w:val="dashed" w:sz="4" w:space="0" w:color="auto"/>
            </w:tcBorders>
            <w:shd w:val="clear" w:color="auto" w:fill="auto"/>
          </w:tcPr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生態系のバランスについての理解と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生態系</w:t>
              </w:r>
            </w:smartTag>
            <w:r w:rsidRPr="00D27820">
              <w:rPr>
                <w:rFonts w:hint="eastAsia"/>
                <w:sz w:val="20"/>
              </w:rPr>
              <w:t>保全の重要性を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認識</w:t>
              </w:r>
            </w:smartTag>
            <w:r w:rsidRPr="00D27820">
              <w:rPr>
                <w:rFonts w:hint="eastAsia"/>
                <w:sz w:val="20"/>
              </w:rPr>
              <w:t>する。</w:t>
            </w:r>
          </w:p>
          <w:p w:rsidR="00FF469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 w:val="restart"/>
            <w:tcBorders>
              <w:top w:val="dashed" w:sz="4" w:space="0" w:color="FFFFFF" w:themeColor="background1"/>
              <w:bottom w:val="dashed" w:sz="4" w:space="0" w:color="auto"/>
              <w:right w:val="single" w:sz="4" w:space="0" w:color="auto"/>
            </w:tcBorders>
          </w:tcPr>
          <w:p w:rsidR="00FF4690" w:rsidRDefault="00FF4690" w:rsidP="003266CA">
            <w:pPr>
              <w:spacing w:line="240" w:lineRule="exact"/>
              <w:rPr>
                <w:sz w:val="20"/>
              </w:rPr>
            </w:pPr>
          </w:p>
          <w:p w:rsidR="00FF4690" w:rsidRDefault="00FF4690" w:rsidP="00ED1BD8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18 土壌にはどのような動物がいるのか？</w:t>
            </w:r>
          </w:p>
          <w:p w:rsidR="00FF4690" w:rsidRPr="004343DF" w:rsidRDefault="00FF4690" w:rsidP="00ED1BD8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19 食物網の上位に位置する生物がいなくなるとどうなるのか？</w:t>
            </w:r>
          </w:p>
          <w:p w:rsidR="00FF4690" w:rsidRDefault="00FF4690" w:rsidP="003266CA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20 人間活動は生態系にどのような影響を与えるか？</w:t>
            </w:r>
          </w:p>
          <w:p w:rsidR="00FF4690" w:rsidRDefault="00FF4690" w:rsidP="003266CA">
            <w:pPr>
              <w:spacing w:line="240" w:lineRule="exact"/>
              <w:rPr>
                <w:sz w:val="20"/>
              </w:rPr>
            </w:pPr>
            <w:r w:rsidRPr="004343DF">
              <w:rPr>
                <w:sz w:val="20"/>
              </w:rPr>
              <w:t>探究21 外来生物は生物多様性に影響を与えるのか？</w:t>
            </w:r>
          </w:p>
          <w:p w:rsidR="00FF4690" w:rsidRPr="004343DF" w:rsidRDefault="00FF4690" w:rsidP="00ED1BD8">
            <w:pPr>
              <w:spacing w:line="240" w:lineRule="exact"/>
              <w:rPr>
                <w:sz w:val="20"/>
              </w:rPr>
            </w:pPr>
            <w:r w:rsidRPr="004343DF">
              <w:rPr>
                <w:rFonts w:hint="eastAsia"/>
                <w:sz w:val="20"/>
              </w:rPr>
              <w:t>探究</w:t>
            </w:r>
            <w:r w:rsidRPr="004343DF">
              <w:rPr>
                <w:sz w:val="20"/>
              </w:rPr>
              <w:t>22 生息地の分断は生物にどのような影響を与えるのか？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F4690" w:rsidRPr="00D27820" w:rsidTr="00B732CF">
        <w:trPr>
          <w:trHeight w:val="240"/>
        </w:trPr>
        <w:tc>
          <w:tcPr>
            <w:tcW w:w="577" w:type="dxa"/>
            <w:vMerge/>
            <w:tcBorders>
              <w:left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 w:val="restart"/>
            <w:tcBorders>
              <w:top w:val="dashed" w:sz="4" w:space="0" w:color="FFFFFF" w:themeColor="background1"/>
              <w:bottom w:val="dashed" w:sz="4" w:space="0" w:color="auto"/>
            </w:tcBorders>
            <w:shd w:val="clear" w:color="auto" w:fill="auto"/>
          </w:tcPr>
          <w:p w:rsidR="00FF4690" w:rsidRPr="00820A80" w:rsidRDefault="00FF4690" w:rsidP="0023588F">
            <w:pPr>
              <w:spacing w:line="24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第6</w:t>
            </w:r>
            <w:r w:rsidRPr="00BA49C6">
              <w:rPr>
                <w:rFonts w:hint="eastAsia"/>
                <w:b/>
                <w:sz w:val="20"/>
              </w:rPr>
              <w:t xml:space="preserve">章　</w:t>
            </w:r>
            <w:r>
              <w:rPr>
                <w:rFonts w:hint="eastAsia"/>
                <w:b/>
                <w:sz w:val="20"/>
              </w:rPr>
              <w:t>生態系とその保全</w:t>
            </w:r>
            <w:r w:rsidRPr="00D27820"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10</w:t>
            </w:r>
            <w:r w:rsidRPr="00D27820">
              <w:rPr>
                <w:rFonts w:hint="eastAsia"/>
                <w:b/>
                <w:sz w:val="20"/>
              </w:rPr>
              <w:t>)</w:t>
            </w:r>
          </w:p>
          <w:p w:rsidR="00FF4690" w:rsidRPr="0023588F" w:rsidRDefault="00FF4690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46 生態系における生物の役割</w:t>
            </w:r>
          </w:p>
          <w:p w:rsidR="00FF4690" w:rsidRPr="0023588F" w:rsidRDefault="00FF4690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47 種の多様性と食物連鎖</w:t>
            </w:r>
          </w:p>
          <w:p w:rsidR="00FF4690" w:rsidRPr="0023588F" w:rsidRDefault="00FF4690" w:rsidP="0023588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48 生態系と生態ピラミッド</w:t>
            </w:r>
          </w:p>
          <w:p w:rsidR="00FF4690" w:rsidRPr="00820A80" w:rsidRDefault="00FF4690" w:rsidP="0023588F">
            <w:pPr>
              <w:spacing w:line="240" w:lineRule="exact"/>
              <w:rPr>
                <w:b/>
                <w:sz w:val="20"/>
              </w:rPr>
            </w:pPr>
            <w:r w:rsidRPr="0023588F">
              <w:rPr>
                <w:sz w:val="20"/>
                <w:u w:val="single"/>
              </w:rPr>
              <w:t>49 キーストーン種と絶滅</w:t>
            </w:r>
          </w:p>
          <w:p w:rsidR="00FF4690" w:rsidRPr="0023588F" w:rsidRDefault="00FF4690" w:rsidP="004343D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50 生態系のバランスと変動</w:t>
            </w:r>
          </w:p>
          <w:p w:rsidR="00FF4690" w:rsidRPr="0023588F" w:rsidRDefault="00FF4690" w:rsidP="004343D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51 人間活動と生態系</w:t>
            </w:r>
          </w:p>
          <w:p w:rsidR="00FF4690" w:rsidRPr="0023588F" w:rsidRDefault="00FF4690" w:rsidP="004343D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52 生物濃縮</w:t>
            </w:r>
          </w:p>
          <w:p w:rsidR="00FF4690" w:rsidRPr="0023588F" w:rsidRDefault="00FF4690" w:rsidP="004343D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53 外来生物</w:t>
            </w:r>
          </w:p>
          <w:p w:rsidR="00FF4690" w:rsidRPr="0023588F" w:rsidRDefault="00FF4690" w:rsidP="004343DF">
            <w:pPr>
              <w:spacing w:line="240" w:lineRule="exact"/>
              <w:rPr>
                <w:sz w:val="20"/>
                <w:u w:val="single"/>
              </w:rPr>
            </w:pPr>
            <w:r w:rsidRPr="0023588F">
              <w:rPr>
                <w:sz w:val="20"/>
                <w:u w:val="single"/>
              </w:rPr>
              <w:t>54 生物多様性と生態系の保全</w:t>
            </w:r>
          </w:p>
          <w:p w:rsidR="00FF4690" w:rsidRPr="00820A80" w:rsidRDefault="00FF4690" w:rsidP="0023588F">
            <w:pPr>
              <w:spacing w:line="240" w:lineRule="exact"/>
              <w:rPr>
                <w:b/>
                <w:sz w:val="20"/>
              </w:rPr>
            </w:pPr>
            <w:r w:rsidRPr="0023588F">
              <w:rPr>
                <w:sz w:val="20"/>
                <w:u w:val="single"/>
              </w:rPr>
              <w:t>55 生態系と人間生活</w:t>
            </w:r>
          </w:p>
        </w:tc>
        <w:tc>
          <w:tcPr>
            <w:tcW w:w="2993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F4690" w:rsidRPr="00D27820" w:rsidRDefault="00FF4690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dashed" w:sz="4" w:space="0" w:color="FFFFFF" w:themeColor="background1"/>
              <w:right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F4690" w:rsidRPr="00D27820" w:rsidTr="00B732CF">
        <w:trPr>
          <w:trHeight w:val="770"/>
        </w:trPr>
        <w:tc>
          <w:tcPr>
            <w:tcW w:w="57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ind w:firstLineChars="100" w:firstLine="200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vMerge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vMerge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F4690" w:rsidRPr="00D27820" w:rsidRDefault="00FF4690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dashed" w:sz="4" w:space="0" w:color="FFFFFF" w:themeColor="background1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469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第</w:t>
            </w: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三</w:t>
            </w: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学</w:t>
            </w: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期</w:t>
            </w: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期</w:t>
            </w: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末</w:t>
            </w: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考</w:t>
            </w:r>
          </w:p>
          <w:p w:rsidR="00FF4690" w:rsidRDefault="00FF4690" w:rsidP="00BA49C6">
            <w:pPr>
              <w:spacing w:line="240" w:lineRule="exact"/>
              <w:jc w:val="center"/>
              <w:rPr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査</w:t>
            </w:r>
          </w:p>
          <w:p w:rsidR="00FF4690" w:rsidRPr="00D2782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F4690" w:rsidRPr="00D27820" w:rsidTr="009C371A">
        <w:trPr>
          <w:trHeight w:val="317"/>
        </w:trPr>
        <w:tc>
          <w:tcPr>
            <w:tcW w:w="577" w:type="dxa"/>
            <w:vMerge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:rsidR="00FF4690" w:rsidRPr="00D27820" w:rsidRDefault="00FF4690" w:rsidP="0023588F">
            <w:pPr>
              <w:spacing w:line="240" w:lineRule="exact"/>
              <w:rPr>
                <w:sz w:val="20"/>
                <w:u w:val="single"/>
              </w:rPr>
            </w:pPr>
            <w:r>
              <w:rPr>
                <w:rFonts w:hint="eastAsia"/>
                <w:sz w:val="20"/>
                <w:u w:val="single"/>
              </w:rPr>
              <w:t>まとめ(2)</w:t>
            </w:r>
          </w:p>
        </w:tc>
        <w:tc>
          <w:tcPr>
            <w:tcW w:w="2993" w:type="dxa"/>
            <w:gridSpan w:val="3"/>
            <w:tcBorders>
              <w:top w:val="dashed" w:sz="4" w:space="0" w:color="auto"/>
              <w:bottom w:val="dashed" w:sz="4" w:space="0" w:color="FFFFFF" w:themeColor="background1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auto"/>
              <w:bottom w:val="dashed" w:sz="4" w:space="0" w:color="FFFFFF" w:themeColor="background1"/>
              <w:right w:val="single" w:sz="4" w:space="0" w:color="auto"/>
            </w:tcBorders>
          </w:tcPr>
          <w:p w:rsidR="00FF4690" w:rsidRPr="00D27820" w:rsidRDefault="00FF4690" w:rsidP="003266CA">
            <w:pPr>
              <w:spacing w:line="240" w:lineRule="exact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469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  <w:tr w:rsidR="00FF4690" w:rsidRPr="00D27820" w:rsidTr="009C371A">
        <w:trPr>
          <w:trHeight w:val="301"/>
        </w:trPr>
        <w:tc>
          <w:tcPr>
            <w:tcW w:w="577" w:type="dxa"/>
            <w:vMerge/>
            <w:tcBorders>
              <w:left w:val="single" w:sz="8" w:space="0" w:color="auto"/>
              <w:bottom w:val="single" w:sz="8" w:space="0" w:color="0D0D0D" w:themeColor="text1" w:themeTint="F2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900" w:type="dxa"/>
            <w:gridSpan w:val="2"/>
            <w:tcBorders>
              <w:top w:val="dashed" w:sz="4" w:space="0" w:color="FFFFFF" w:themeColor="background1"/>
              <w:bottom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ind w:left="800" w:hangingChars="400" w:hanging="800"/>
              <w:rPr>
                <w:sz w:val="20"/>
                <w:u w:val="single"/>
              </w:rPr>
            </w:pPr>
          </w:p>
        </w:tc>
        <w:tc>
          <w:tcPr>
            <w:tcW w:w="2993" w:type="dxa"/>
            <w:gridSpan w:val="3"/>
            <w:tcBorders>
              <w:top w:val="dashed" w:sz="4" w:space="0" w:color="FFFFFF" w:themeColor="background1"/>
              <w:bottom w:val="single" w:sz="8" w:space="0" w:color="auto"/>
            </w:tcBorders>
            <w:shd w:val="clear" w:color="auto" w:fill="auto"/>
          </w:tcPr>
          <w:p w:rsidR="00FF4690" w:rsidRPr="00D27820" w:rsidRDefault="00FF4690" w:rsidP="00BA49C6">
            <w:pPr>
              <w:spacing w:line="240" w:lineRule="exact"/>
              <w:rPr>
                <w:sz w:val="20"/>
              </w:rPr>
            </w:pPr>
          </w:p>
        </w:tc>
        <w:tc>
          <w:tcPr>
            <w:tcW w:w="2587" w:type="dxa"/>
            <w:tcBorders>
              <w:top w:val="dashed" w:sz="4" w:space="0" w:color="FFFFFF" w:themeColor="background1"/>
              <w:bottom w:val="single" w:sz="8" w:space="0" w:color="auto"/>
              <w:right w:val="single" w:sz="4" w:space="0" w:color="auto"/>
            </w:tcBorders>
          </w:tcPr>
          <w:p w:rsidR="00FF4690" w:rsidRPr="00D27820" w:rsidRDefault="00FF4690" w:rsidP="00BA49C6">
            <w:pPr>
              <w:spacing w:line="240" w:lineRule="exact"/>
              <w:ind w:left="154" w:hangingChars="77" w:hanging="154"/>
              <w:rPr>
                <w:sz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F4690" w:rsidRDefault="00FF4690" w:rsidP="00BA49C6">
            <w:pPr>
              <w:spacing w:line="240" w:lineRule="exact"/>
              <w:jc w:val="center"/>
              <w:rPr>
                <w:sz w:val="20"/>
              </w:rPr>
            </w:pPr>
          </w:p>
        </w:tc>
      </w:tr>
    </w:tbl>
    <w:p w:rsidR="001052C9" w:rsidRDefault="001052C9"/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4"/>
      </w:tblGrid>
      <w:tr w:rsidR="001052C9" w:rsidRPr="00D27820" w:rsidTr="00451285">
        <w:trPr>
          <w:trHeight w:val="375"/>
        </w:trPr>
        <w:tc>
          <w:tcPr>
            <w:tcW w:w="9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52C9" w:rsidRPr="00D27820" w:rsidRDefault="001052C9" w:rsidP="00451285">
            <w:pPr>
              <w:rPr>
                <w:rFonts w:ascii="ＭＳ ゴシック" w:eastAsia="ＭＳ ゴシック" w:hAnsi="ＭＳ ゴシック"/>
                <w:szCs w:val="21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３　評価方法とその観点</w:t>
            </w:r>
          </w:p>
        </w:tc>
      </w:tr>
      <w:tr w:rsidR="001052C9" w:rsidRPr="00D27820" w:rsidTr="00451285">
        <w:trPr>
          <w:trHeight w:val="314"/>
        </w:trPr>
        <w:tc>
          <w:tcPr>
            <w:tcW w:w="97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jc w:val="center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評 価 方 法</w:t>
            </w:r>
          </w:p>
        </w:tc>
      </w:tr>
      <w:tr w:rsidR="001052C9" w:rsidRPr="00D27820" w:rsidTr="00451285">
        <w:trPr>
          <w:trHeight w:val="393"/>
        </w:trPr>
        <w:tc>
          <w:tcPr>
            <w:tcW w:w="9764" w:type="dxa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9C371A">
            <w:pPr>
              <w:spacing w:line="240" w:lineRule="exact"/>
              <w:ind w:leftChars="-1" w:left="-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●下記の(1)～(5)の項目を，評価の観点別(</w:t>
            </w:r>
            <w:r w:rsidR="009C371A" w:rsidRPr="003433A7">
              <w:rPr>
                <w:rFonts w:hint="eastAsia"/>
                <w:sz w:val="20"/>
              </w:rPr>
              <w:t>知識・技能，思考・判断・表現，主体的に学習に取り組む態度</w:t>
            </w:r>
            <w:r w:rsidRPr="00D27820">
              <w:rPr>
                <w:rFonts w:hint="eastAsia"/>
                <w:sz w:val="20"/>
              </w:rPr>
              <w:t>)に評価します。各学期の成績はそれらの評価から総合的に判断します。</w:t>
            </w:r>
          </w:p>
        </w:tc>
      </w:tr>
      <w:tr w:rsidR="001052C9" w:rsidRPr="00D27820" w:rsidTr="00451285">
        <w:trPr>
          <w:trHeight w:val="19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(1)授業への取り組み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授業に対する姿勢，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態度，</w:t>
            </w:r>
            <w:r>
              <w:rPr>
                <w:rFonts w:hint="eastAsia"/>
                <w:sz w:val="20"/>
              </w:rPr>
              <w:t>生物</w:t>
            </w:r>
            <w:r w:rsidRPr="00D27820">
              <w:rPr>
                <w:rFonts w:hint="eastAsia"/>
                <w:sz w:val="20"/>
              </w:rPr>
              <w:t>への関心等で判断する。評価の観点のうち，特に関心・意欲・態度の項目を評価する。</w:t>
            </w:r>
          </w:p>
        </w:tc>
      </w:tr>
      <w:tr w:rsidR="001052C9" w:rsidRPr="00D27820" w:rsidTr="00451285">
        <w:trPr>
          <w:trHeight w:val="32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(2)ノートの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記載</w:t>
              </w:r>
            </w:smartTag>
            <w:r w:rsidRPr="00D27820">
              <w:rPr>
                <w:rFonts w:hint="eastAsia"/>
                <w:b/>
                <w:sz w:val="20"/>
              </w:rPr>
              <w:t>内容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授業内容を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適切</w:t>
              </w:r>
            </w:smartTag>
            <w:r w:rsidRPr="00D27820">
              <w:rPr>
                <w:rFonts w:hint="eastAsia"/>
                <w:sz w:val="20"/>
              </w:rPr>
              <w:t>にまとめているか，科学的な思考ができているかなどを評価する。</w:t>
            </w:r>
          </w:p>
        </w:tc>
      </w:tr>
      <w:tr w:rsidR="001052C9" w:rsidRPr="00D27820" w:rsidTr="00451285">
        <w:trPr>
          <w:trHeight w:val="326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(3)観察・</w:t>
            </w:r>
            <w:smartTag w:uri="schemas-densijiten-jp/ddviewer" w:element="DDviewer">
              <w:r w:rsidRPr="00D27820">
                <w:rPr>
                  <w:rFonts w:hint="eastAsia"/>
                  <w:b/>
                  <w:sz w:val="20"/>
                </w:rPr>
                <w:t>実験</w:t>
              </w:r>
            </w:smartTag>
            <w:r w:rsidRPr="00D27820">
              <w:rPr>
                <w:rFonts w:hint="eastAsia"/>
                <w:b/>
                <w:sz w:val="20"/>
              </w:rPr>
              <w:t>等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5" w:firstLine="10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観察・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等を行い，レポートを書く。観察・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実験</w:t>
              </w:r>
            </w:smartTag>
            <w:r w:rsidRPr="00D27820">
              <w:rPr>
                <w:rFonts w:hint="eastAsia"/>
                <w:sz w:val="20"/>
              </w:rPr>
              <w:t>に対する姿勢，予想や考察，器具の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操作</w:t>
              </w:r>
            </w:smartTag>
            <w:r w:rsidRPr="00D27820">
              <w:rPr>
                <w:rFonts w:hint="eastAsia"/>
                <w:sz w:val="20"/>
              </w:rPr>
              <w:t>，報告書などから評価する。評価の観点のうち，</w:t>
            </w:r>
            <w:r w:rsidR="00727FE1">
              <w:rPr>
                <w:rFonts w:hint="eastAsia"/>
                <w:sz w:val="20"/>
              </w:rPr>
              <w:t>知識・技能，思考・判断・表現</w:t>
            </w:r>
            <w:r w:rsidRPr="00D27820">
              <w:rPr>
                <w:rFonts w:hint="eastAsia"/>
                <w:sz w:val="20"/>
              </w:rPr>
              <w:t>に関する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配分</w:t>
              </w:r>
            </w:smartTag>
            <w:r w:rsidRPr="00D27820">
              <w:rPr>
                <w:rFonts w:hint="eastAsia"/>
                <w:sz w:val="20"/>
              </w:rPr>
              <w:t>が大きい。</w:t>
            </w:r>
          </w:p>
        </w:tc>
      </w:tr>
      <w:tr w:rsidR="001052C9" w:rsidRPr="00D27820" w:rsidTr="00451285">
        <w:trPr>
          <w:trHeight w:val="453"/>
        </w:trPr>
        <w:tc>
          <w:tcPr>
            <w:tcW w:w="976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(4)教科書・問題集の問題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各問題への取り組み，取り組んだ内容から評価する。</w:t>
            </w:r>
          </w:p>
        </w:tc>
      </w:tr>
      <w:tr w:rsidR="001052C9" w:rsidRPr="00D27820" w:rsidTr="00451285">
        <w:trPr>
          <w:trHeight w:val="847"/>
        </w:trPr>
        <w:tc>
          <w:tcPr>
            <w:tcW w:w="976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ind w:left="201" w:hangingChars="100" w:hanging="201"/>
              <w:rPr>
                <w:b/>
                <w:sz w:val="20"/>
              </w:rPr>
            </w:pPr>
            <w:r w:rsidRPr="00D27820">
              <w:rPr>
                <w:rFonts w:hint="eastAsia"/>
                <w:b/>
                <w:sz w:val="20"/>
              </w:rPr>
              <w:t>(5)中間・定期考査</w:t>
            </w:r>
          </w:p>
          <w:p w:rsidR="001052C9" w:rsidRPr="00D27820" w:rsidRDefault="001052C9" w:rsidP="00451285">
            <w:pPr>
              <w:spacing w:line="240" w:lineRule="exact"/>
              <w:ind w:leftChars="-1" w:left="-2" w:firstLineChars="1" w:firstLine="2"/>
              <w:rPr>
                <w:sz w:val="20"/>
              </w:rPr>
            </w:pP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学習</w:t>
              </w:r>
            </w:smartTag>
            <w:r w:rsidRPr="00D27820">
              <w:rPr>
                <w:rFonts w:hint="eastAsia"/>
                <w:sz w:val="20"/>
              </w:rPr>
              <w:t>内容に合わせて問題を出題する。評価の観点のうち，</w:t>
            </w:r>
            <w:r w:rsidR="002A55E9">
              <w:rPr>
                <w:rFonts w:hint="eastAsia"/>
                <w:sz w:val="20"/>
              </w:rPr>
              <w:t>知識・技能，思考・判断・表現</w:t>
            </w:r>
            <w:r w:rsidRPr="00D27820">
              <w:rPr>
                <w:rFonts w:hint="eastAsia"/>
                <w:sz w:val="20"/>
              </w:rPr>
              <w:t>に関する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配分</w:t>
              </w:r>
            </w:smartTag>
            <w:r w:rsidRPr="00D27820">
              <w:rPr>
                <w:rFonts w:hint="eastAsia"/>
                <w:sz w:val="20"/>
              </w:rPr>
              <w:t>がもっとも大きい。</w:t>
            </w:r>
          </w:p>
        </w:tc>
      </w:tr>
      <w:tr w:rsidR="001052C9" w:rsidRPr="00D27820" w:rsidTr="00451285">
        <w:trPr>
          <w:trHeight w:val="375"/>
        </w:trPr>
        <w:tc>
          <w:tcPr>
            <w:tcW w:w="9764" w:type="dxa"/>
            <w:tcBorders>
              <w:left w:val="nil"/>
              <w:bottom w:val="nil"/>
              <w:right w:val="nil"/>
            </w:tcBorders>
          </w:tcPr>
          <w:p w:rsidR="001052C9" w:rsidRPr="00D27820" w:rsidRDefault="001052C9" w:rsidP="00451285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1052C9" w:rsidRPr="00D27820" w:rsidTr="00451285">
        <w:trPr>
          <w:trHeight w:val="314"/>
        </w:trPr>
        <w:tc>
          <w:tcPr>
            <w:tcW w:w="976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 xml:space="preserve">４　</w:t>
            </w:r>
            <w:smartTag w:uri="schemas-densijiten-jp/ddviewer" w:element="DDviewer">
              <w:r w:rsidRPr="00D27820">
                <w:rPr>
                  <w:rFonts w:ascii="ＭＳ ゴシック" w:eastAsia="ＭＳ ゴシック" w:hAnsi="ＭＳ ゴシック" w:hint="eastAsia"/>
                  <w:szCs w:val="21"/>
                </w:rPr>
                <w:t>学習</w:t>
              </w:r>
            </w:smartTag>
            <w:r w:rsidRPr="00D27820">
              <w:rPr>
                <w:rFonts w:ascii="ＭＳ ゴシック" w:eastAsia="ＭＳ ゴシック" w:hAnsi="ＭＳ ゴシック" w:hint="eastAsia"/>
                <w:szCs w:val="21"/>
              </w:rPr>
              <w:t>のアドバイス等</w:t>
            </w:r>
          </w:p>
        </w:tc>
      </w:tr>
      <w:tr w:rsidR="001052C9" w:rsidRPr="00D27820" w:rsidTr="00451285">
        <w:trPr>
          <w:trHeight w:val="677"/>
        </w:trPr>
        <w:tc>
          <w:tcPr>
            <w:tcW w:w="97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１　日常生活の中で起こる様々な自然現象に興味をもち，その</w:t>
            </w:r>
            <w:smartTag w:uri="schemas-densijiten-jp/ddviewer" w:element="DDviewer">
              <w:r w:rsidRPr="00D27820">
                <w:rPr>
                  <w:rFonts w:hint="eastAsia"/>
                  <w:sz w:val="20"/>
                </w:rPr>
                <w:t>法則</w:t>
              </w:r>
            </w:smartTag>
            <w:r w:rsidRPr="00D27820">
              <w:rPr>
                <w:rFonts w:hint="eastAsia"/>
                <w:sz w:val="20"/>
              </w:rPr>
              <w:t>性について考える態度をもつこと。</w:t>
            </w:r>
          </w:p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２　疑問に思ったことを確かめてみようという態度をもつこと。</w:t>
            </w:r>
          </w:p>
          <w:p w:rsidR="001052C9" w:rsidRPr="00D27820" w:rsidRDefault="001052C9" w:rsidP="00451285">
            <w:pPr>
              <w:spacing w:line="240" w:lineRule="exact"/>
              <w:rPr>
                <w:sz w:val="20"/>
              </w:rPr>
            </w:pPr>
            <w:r w:rsidRPr="00D27820">
              <w:rPr>
                <w:rFonts w:hint="eastAsia"/>
                <w:sz w:val="20"/>
              </w:rPr>
              <w:t>３　学んだことを</w:t>
            </w:r>
            <w:r w:rsidR="00FC41FB">
              <w:rPr>
                <w:rFonts w:hint="eastAsia"/>
                <w:sz w:val="20"/>
              </w:rPr>
              <w:t>より</w:t>
            </w:r>
            <w:r w:rsidRPr="00D27820">
              <w:rPr>
                <w:rFonts w:hint="eastAsia"/>
                <w:sz w:val="20"/>
              </w:rPr>
              <w:t>正確に記録する方法と態度を身につけること。</w:t>
            </w:r>
          </w:p>
        </w:tc>
      </w:tr>
    </w:tbl>
    <w:p w:rsidR="00BB6B0C" w:rsidRPr="001052C9" w:rsidRDefault="00BB6B0C"/>
    <w:sectPr w:rsidR="00BB6B0C" w:rsidRPr="001052C9" w:rsidSect="003631C2">
      <w:headerReference w:type="default" r:id="rId7"/>
      <w:pgSz w:w="11906" w:h="16838" w:code="9"/>
      <w:pgMar w:top="1418" w:right="1134" w:bottom="1134" w:left="113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EF" w:rsidRDefault="002219EF">
      <w:r>
        <w:separator/>
      </w:r>
    </w:p>
  </w:endnote>
  <w:endnote w:type="continuationSeparator" w:id="0">
    <w:p w:rsidR="002219EF" w:rsidRDefault="00221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EF" w:rsidRDefault="002219EF">
      <w:r>
        <w:separator/>
      </w:r>
    </w:p>
  </w:footnote>
  <w:footnote w:type="continuationSeparator" w:id="0">
    <w:p w:rsidR="002219EF" w:rsidRDefault="00221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B66" w:rsidRDefault="00E60B66">
    <w:pPr>
      <w:pStyle w:val="a4"/>
      <w:rPr>
        <w:sz w:val="18"/>
        <w:szCs w:val="18"/>
      </w:rPr>
    </w:pPr>
    <w:r>
      <w:rPr>
        <w:rFonts w:hint="eastAsia"/>
        <w:sz w:val="18"/>
        <w:szCs w:val="18"/>
      </w:rPr>
      <w:t>「</w:t>
    </w:r>
    <w:r w:rsidR="00521D57">
      <w:rPr>
        <w:rFonts w:hint="eastAsia"/>
        <w:sz w:val="18"/>
        <w:szCs w:val="18"/>
      </w:rPr>
      <w:t xml:space="preserve">ｉ版 </w:t>
    </w:r>
    <w:r>
      <w:rPr>
        <w:rFonts w:hint="eastAsia"/>
        <w:sz w:val="18"/>
        <w:szCs w:val="18"/>
      </w:rPr>
      <w:t>生物基礎」</w:t>
    </w:r>
    <w:r w:rsidRPr="009C4160">
      <w:rPr>
        <w:rFonts w:hint="eastAsia"/>
        <w:sz w:val="18"/>
        <w:szCs w:val="18"/>
      </w:rPr>
      <w:t>シラバス</w:t>
    </w:r>
    <w:r>
      <w:rPr>
        <w:rFonts w:hint="eastAsia"/>
        <w:sz w:val="18"/>
        <w:szCs w:val="18"/>
      </w:rPr>
      <w:t>（</w:t>
    </w:r>
    <w:r w:rsidRPr="009C4160">
      <w:rPr>
        <w:rFonts w:hint="eastAsia"/>
        <w:sz w:val="18"/>
        <w:szCs w:val="18"/>
      </w:rPr>
      <w:t>案</w:t>
    </w:r>
    <w:r>
      <w:rPr>
        <w:rFonts w:hint="eastAsia"/>
        <w:sz w:val="18"/>
        <w:szCs w:val="18"/>
      </w:rPr>
      <w:t>）</w:t>
    </w:r>
  </w:p>
  <w:p w:rsidR="00E60B66" w:rsidRPr="009C4160" w:rsidRDefault="00E60B66" w:rsidP="00BB6B0C">
    <w:pPr>
      <w:pStyle w:val="a4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8F3"/>
    <w:rsid w:val="000125BA"/>
    <w:rsid w:val="00072609"/>
    <w:rsid w:val="00080241"/>
    <w:rsid w:val="00083511"/>
    <w:rsid w:val="000D3975"/>
    <w:rsid w:val="001052C9"/>
    <w:rsid w:val="001415D2"/>
    <w:rsid w:val="001F7809"/>
    <w:rsid w:val="002219EF"/>
    <w:rsid w:val="0023588F"/>
    <w:rsid w:val="002518ED"/>
    <w:rsid w:val="002A36FB"/>
    <w:rsid w:val="002A55E9"/>
    <w:rsid w:val="002A63E5"/>
    <w:rsid w:val="002B19D9"/>
    <w:rsid w:val="003266CA"/>
    <w:rsid w:val="00360AB9"/>
    <w:rsid w:val="003631C2"/>
    <w:rsid w:val="003852AA"/>
    <w:rsid w:val="0039722A"/>
    <w:rsid w:val="00431FC7"/>
    <w:rsid w:val="004343DF"/>
    <w:rsid w:val="004410A0"/>
    <w:rsid w:val="004415C0"/>
    <w:rsid w:val="00451285"/>
    <w:rsid w:val="004B78A3"/>
    <w:rsid w:val="005170DA"/>
    <w:rsid w:val="00521D57"/>
    <w:rsid w:val="00573989"/>
    <w:rsid w:val="0057733A"/>
    <w:rsid w:val="005966EE"/>
    <w:rsid w:val="00596D11"/>
    <w:rsid w:val="005B6835"/>
    <w:rsid w:val="005C04B4"/>
    <w:rsid w:val="005C21D4"/>
    <w:rsid w:val="005E3023"/>
    <w:rsid w:val="00601687"/>
    <w:rsid w:val="006348F3"/>
    <w:rsid w:val="006454E0"/>
    <w:rsid w:val="00674FF9"/>
    <w:rsid w:val="006A0C20"/>
    <w:rsid w:val="006D2017"/>
    <w:rsid w:val="006E1B16"/>
    <w:rsid w:val="00727FE1"/>
    <w:rsid w:val="00741DEF"/>
    <w:rsid w:val="00762329"/>
    <w:rsid w:val="007B04CA"/>
    <w:rsid w:val="007B5362"/>
    <w:rsid w:val="007F66BF"/>
    <w:rsid w:val="00802DDE"/>
    <w:rsid w:val="008116F2"/>
    <w:rsid w:val="00820A80"/>
    <w:rsid w:val="0084140F"/>
    <w:rsid w:val="008513DA"/>
    <w:rsid w:val="00854149"/>
    <w:rsid w:val="00863CBE"/>
    <w:rsid w:val="00890FDB"/>
    <w:rsid w:val="008A4E02"/>
    <w:rsid w:val="00934D85"/>
    <w:rsid w:val="009B31E2"/>
    <w:rsid w:val="009C371A"/>
    <w:rsid w:val="00A35DE4"/>
    <w:rsid w:val="00A66244"/>
    <w:rsid w:val="00A82BD6"/>
    <w:rsid w:val="00A93F4F"/>
    <w:rsid w:val="00AE4A1D"/>
    <w:rsid w:val="00B16297"/>
    <w:rsid w:val="00B172B9"/>
    <w:rsid w:val="00B26E4E"/>
    <w:rsid w:val="00B56317"/>
    <w:rsid w:val="00B732CF"/>
    <w:rsid w:val="00B82378"/>
    <w:rsid w:val="00B863AD"/>
    <w:rsid w:val="00B93496"/>
    <w:rsid w:val="00BA49C6"/>
    <w:rsid w:val="00BB3DB4"/>
    <w:rsid w:val="00BB6B0C"/>
    <w:rsid w:val="00C165B2"/>
    <w:rsid w:val="00C22114"/>
    <w:rsid w:val="00C95D1A"/>
    <w:rsid w:val="00CA1004"/>
    <w:rsid w:val="00D00C02"/>
    <w:rsid w:val="00D14654"/>
    <w:rsid w:val="00D240AD"/>
    <w:rsid w:val="00D2481E"/>
    <w:rsid w:val="00D27820"/>
    <w:rsid w:val="00D32B1F"/>
    <w:rsid w:val="00D665A6"/>
    <w:rsid w:val="00D81FED"/>
    <w:rsid w:val="00DD434C"/>
    <w:rsid w:val="00E0304E"/>
    <w:rsid w:val="00E121BE"/>
    <w:rsid w:val="00E32A35"/>
    <w:rsid w:val="00E468FF"/>
    <w:rsid w:val="00E533CF"/>
    <w:rsid w:val="00E60B66"/>
    <w:rsid w:val="00E73154"/>
    <w:rsid w:val="00EA0F32"/>
    <w:rsid w:val="00ED1BD8"/>
    <w:rsid w:val="00F17D06"/>
    <w:rsid w:val="00F3746A"/>
    <w:rsid w:val="00FC41FB"/>
    <w:rsid w:val="00FF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densijiten-jp/ddviewer" w:name="DDviewer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8F3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348F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C41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9C4160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semiHidden/>
    <w:rsid w:val="00D23844"/>
    <w:rPr>
      <w:sz w:val="18"/>
      <w:szCs w:val="18"/>
    </w:rPr>
  </w:style>
  <w:style w:type="paragraph" w:styleId="a7">
    <w:name w:val="annotation text"/>
    <w:basedOn w:val="a"/>
    <w:semiHidden/>
    <w:rsid w:val="00D23844"/>
    <w:pPr>
      <w:jc w:val="left"/>
    </w:pPr>
  </w:style>
  <w:style w:type="paragraph" w:styleId="a8">
    <w:name w:val="annotation subject"/>
    <w:basedOn w:val="a7"/>
    <w:next w:val="a7"/>
    <w:semiHidden/>
    <w:rsid w:val="00D23844"/>
    <w:rPr>
      <w:b/>
      <w:bCs/>
    </w:rPr>
  </w:style>
  <w:style w:type="paragraph" w:styleId="a9">
    <w:name w:val="Balloon Text"/>
    <w:basedOn w:val="a"/>
    <w:semiHidden/>
    <w:rsid w:val="00D2384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1465E-CF8E-4888-B9FD-5E91EAFA5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2647</Words>
  <Characters>612</Characters>
  <Application>Microsoft Office Word</Application>
  <DocSecurity>0</DocSecurity>
  <Lines>5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2021-05-31T01:38:00Z</dcterms:created>
  <dcterms:modified xsi:type="dcterms:W3CDTF">2021-06-01T04:32:00Z</dcterms:modified>
</cp:coreProperties>
</file>