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AE9" w:rsidRDefault="00370AE9">
      <w:pPr>
        <w:rPr>
          <w:rFonts w:ascii="BIZ UDPゴシック" w:eastAsia="BIZ UDPゴシック" w:hAnsi="BIZ UDPゴシック"/>
        </w:rPr>
      </w:pPr>
      <w:r w:rsidRPr="00370AE9">
        <w:rPr>
          <w:rFonts w:ascii="BIZ UDPゴシック" w:eastAsia="BIZ UDPゴシック" w:hAnsi="BIZ UDPゴシック" w:hint="eastAsia"/>
        </w:rPr>
        <w:t>年間指導計画</w:t>
      </w:r>
      <w:r>
        <w:rPr>
          <w:rFonts w:ascii="BIZ UDPゴシック" w:eastAsia="BIZ UDPゴシック" w:hAnsi="BIZ UDPゴシック" w:hint="eastAsia"/>
        </w:rPr>
        <w:t xml:space="preserve">　（</w:t>
      </w:r>
      <w:r w:rsidR="00243567">
        <w:rPr>
          <w:rFonts w:ascii="BIZ UDPゴシック" w:eastAsia="BIZ UDPゴシック" w:hAnsi="BIZ UDPゴシック" w:hint="eastAsia"/>
        </w:rPr>
        <w:t>4</w:t>
      </w:r>
      <w:r>
        <w:rPr>
          <w:rFonts w:ascii="BIZ UDPゴシック" w:eastAsia="BIZ UDPゴシック" w:hAnsi="BIZ UDPゴシック" w:hint="eastAsia"/>
        </w:rPr>
        <w:t>単位）</w:t>
      </w:r>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2126"/>
        <w:gridCol w:w="2126"/>
        <w:gridCol w:w="567"/>
        <w:gridCol w:w="709"/>
        <w:gridCol w:w="709"/>
        <w:gridCol w:w="1842"/>
        <w:gridCol w:w="426"/>
      </w:tblGrid>
      <w:tr w:rsidR="00785551" w:rsidRPr="00370AE9" w:rsidTr="00A943A2">
        <w:trPr>
          <w:cantSplit/>
          <w:trHeight w:val="270"/>
        </w:trPr>
        <w:tc>
          <w:tcPr>
            <w:tcW w:w="411" w:type="dxa"/>
            <w:vMerge w:val="restart"/>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課</w:t>
            </w:r>
          </w:p>
        </w:tc>
        <w:tc>
          <w:tcPr>
            <w:tcW w:w="2126" w:type="dxa"/>
            <w:vMerge w:val="restart"/>
            <w:tcBorders>
              <w:top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2126" w:type="dxa"/>
            <w:vMerge w:val="restart"/>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3827" w:type="dxa"/>
            <w:gridSpan w:val="4"/>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426" w:type="dxa"/>
            <w:vMerge w:val="restart"/>
            <w:tcBorders>
              <w:top w:val="single" w:sz="12"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785551" w:rsidRPr="00370AE9" w:rsidTr="00A943A2">
        <w:trPr>
          <w:cantSplit/>
          <w:trHeight w:val="64"/>
        </w:trPr>
        <w:tc>
          <w:tcPr>
            <w:tcW w:w="411" w:type="dxa"/>
            <w:vMerge/>
            <w:tcBorders>
              <w:top w:val="single" w:sz="4" w:space="0" w:color="auto"/>
              <w:bottom w:val="single" w:sz="4"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2126" w:type="dxa"/>
            <w:vMerge/>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val="restart"/>
            <w:tcBorders>
              <w:top w:val="single" w:sz="4" w:space="0" w:color="auto"/>
              <w:bottom w:val="single" w:sz="4" w:space="0" w:color="auto"/>
            </w:tcBorders>
            <w:vAlign w:val="center"/>
          </w:tcPr>
          <w:p w:rsidR="00785551" w:rsidRPr="00370AE9" w:rsidRDefault="00785551" w:rsidP="00785551">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rsidR="00785551" w:rsidRPr="00370AE9" w:rsidRDefault="00785551" w:rsidP="00785551">
            <w:pPr>
              <w:spacing w:line="240" w:lineRule="exact"/>
              <w:jc w:val="left"/>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260" w:type="dxa"/>
            <w:gridSpan w:val="3"/>
            <w:tcBorders>
              <w:top w:val="single" w:sz="4" w:space="0" w:color="auto"/>
              <w:bottom w:val="single" w:sz="4"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426"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rsidTr="00A943A2">
        <w:trPr>
          <w:cantSplit/>
          <w:trHeight w:val="365"/>
        </w:trPr>
        <w:tc>
          <w:tcPr>
            <w:tcW w:w="411" w:type="dxa"/>
            <w:vMerge/>
            <w:tcBorders>
              <w:top w:val="single" w:sz="4" w:space="0" w:color="auto"/>
              <w:bottom w:val="single" w:sz="4"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2126" w:type="dxa"/>
            <w:vMerge/>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val="restart"/>
            <w:tcBorders>
              <w:top w:val="single" w:sz="4" w:space="0" w:color="auto"/>
              <w:bottom w:val="single" w:sz="4" w:space="0" w:color="auto"/>
            </w:tcBorders>
            <w:vAlign w:val="center"/>
          </w:tcPr>
          <w:p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(２)</w:t>
            </w:r>
          </w:p>
          <w:p w:rsidR="00785551" w:rsidRPr="001A7186" w:rsidRDefault="001A7186" w:rsidP="00785551">
            <w:pPr>
              <w:spacing w:line="240" w:lineRule="exact"/>
              <w:jc w:val="center"/>
              <w:rPr>
                <w:rFonts w:ascii="BIZ UDPゴシック" w:eastAsia="BIZ UDPゴシック" w:hAnsi="BIZ UDPゴシック" w:cs="Times New Roman"/>
                <w:sz w:val="20"/>
                <w:szCs w:val="16"/>
              </w:rPr>
            </w:pPr>
            <w:r w:rsidRPr="001A7186">
              <w:rPr>
                <w:rFonts w:ascii="BIZ UDPゴシック" w:eastAsia="BIZ UDPゴシック" w:hAnsi="BIZ UDPゴシック" w:cs="Times New Roman" w:hint="eastAsia"/>
                <w:sz w:val="20"/>
                <w:szCs w:val="16"/>
              </w:rPr>
              <w:t>思考・判断</w:t>
            </w:r>
            <w:r w:rsidR="008D4475">
              <w:rPr>
                <w:rFonts w:ascii="BIZ UDPゴシック" w:eastAsia="BIZ UDPゴシック" w:hAnsi="BIZ UDPゴシック" w:cs="Times New Roman" w:hint="eastAsia"/>
                <w:sz w:val="20"/>
                <w:szCs w:val="16"/>
              </w:rPr>
              <w:t>・</w:t>
            </w:r>
          </w:p>
          <w:p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1A7186">
              <w:rPr>
                <w:rFonts w:ascii="BIZ UDPゴシック" w:eastAsia="BIZ UDPゴシック" w:hAnsi="BIZ UDPゴシック" w:cs="Times New Roman" w:hint="eastAsia"/>
                <w:sz w:val="20"/>
                <w:szCs w:val="16"/>
              </w:rPr>
              <w:t>表現</w:t>
            </w:r>
          </w:p>
        </w:tc>
        <w:tc>
          <w:tcPr>
            <w:tcW w:w="2551" w:type="dxa"/>
            <w:gridSpan w:val="2"/>
            <w:tcBorders>
              <w:top w:val="single" w:sz="4" w:space="0" w:color="auto"/>
              <w:bottom w:val="single" w:sz="4"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426"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rsidTr="00A943A2">
        <w:trPr>
          <w:cantSplit/>
          <w:trHeight w:val="341"/>
        </w:trPr>
        <w:tc>
          <w:tcPr>
            <w:tcW w:w="411" w:type="dxa"/>
            <w:vMerge/>
            <w:tcBorders>
              <w:top w:val="single" w:sz="4" w:space="0" w:color="auto"/>
              <w:bottom w:val="single" w:sz="12"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2126" w:type="dxa"/>
            <w:vMerge/>
            <w:tcBorders>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tcBorders>
              <w:top w:val="single" w:sz="4" w:space="0" w:color="auto"/>
              <w:bottom w:val="single" w:sz="12" w:space="0" w:color="auto"/>
            </w:tcBorders>
            <w:vAlign w:val="center"/>
          </w:tcPr>
          <w:p w:rsidR="00785551" w:rsidRPr="00370AE9" w:rsidRDefault="00785551" w:rsidP="00785551">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rsidR="00785551" w:rsidRPr="00370AE9" w:rsidRDefault="00785551" w:rsidP="00785551">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2" w:type="dxa"/>
            <w:tcBorders>
              <w:top w:val="single" w:sz="4" w:space="0" w:color="auto"/>
              <w:bottom w:val="single" w:sz="12"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426"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917875" w:rsidRPr="00370AE9" w:rsidTr="00A943A2">
        <w:trPr>
          <w:trHeight w:val="571"/>
        </w:trPr>
        <w:tc>
          <w:tcPr>
            <w:tcW w:w="2537" w:type="dxa"/>
            <w:gridSpan w:val="2"/>
            <w:tcBorders>
              <w:top w:val="single" w:sz="12" w:space="0" w:color="auto"/>
            </w:tcBorders>
            <w:vAlign w:val="center"/>
          </w:tcPr>
          <w:p w:rsidR="00917875" w:rsidRPr="00B16219" w:rsidRDefault="00917875" w:rsidP="009B325B">
            <w:pPr>
              <w:widowControl/>
              <w:spacing w:line="300" w:lineRule="exact"/>
              <w:jc w:val="center"/>
              <w:rPr>
                <w:rFonts w:ascii="Century" w:eastAsia="游明朝" w:hAnsi="Century" w:cs="Times New Roman"/>
                <w:sz w:val="16"/>
                <w:szCs w:val="16"/>
              </w:rPr>
            </w:pPr>
            <w:r>
              <w:rPr>
                <w:rFonts w:ascii="Century" w:eastAsia="游明朝" w:hAnsi="Century" w:cs="Arial"/>
                <w:sz w:val="16"/>
                <w:szCs w:val="16"/>
              </w:rPr>
              <w:t xml:space="preserve">Tips for </w:t>
            </w:r>
            <w:r w:rsidR="00850EF9">
              <w:rPr>
                <w:rFonts w:ascii="Century" w:eastAsia="游明朝" w:hAnsi="Century" w:cs="Arial" w:hint="eastAsia"/>
                <w:sz w:val="16"/>
                <w:szCs w:val="16"/>
              </w:rPr>
              <w:t>Discussing a Topic</w:t>
            </w:r>
          </w:p>
        </w:tc>
        <w:tc>
          <w:tcPr>
            <w:tcW w:w="2126" w:type="dxa"/>
            <w:tcBorders>
              <w:top w:val="single" w:sz="12" w:space="0" w:color="auto"/>
              <w:bottom w:val="single" w:sz="6" w:space="0" w:color="auto"/>
            </w:tcBorders>
            <w:vAlign w:val="center"/>
          </w:tcPr>
          <w:p w:rsidR="00917875" w:rsidRPr="00B16219" w:rsidRDefault="00850EF9"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ディスカッションの流れ</w:t>
            </w:r>
          </w:p>
        </w:tc>
        <w:tc>
          <w:tcPr>
            <w:tcW w:w="567" w:type="dxa"/>
            <w:tcBorders>
              <w:top w:val="single" w:sz="12" w:space="0" w:color="auto"/>
              <w:bottom w:val="single" w:sz="6" w:space="0" w:color="auto"/>
            </w:tcBorders>
            <w:vAlign w:val="center"/>
          </w:tcPr>
          <w:p w:rsidR="00917875" w:rsidRPr="00B16219" w:rsidRDefault="00D41A71" w:rsidP="007176B1">
            <w:pPr>
              <w:spacing w:line="300" w:lineRule="exact"/>
              <w:jc w:val="left"/>
              <w:rPr>
                <w:rFonts w:ascii="游明朝" w:eastAsia="游明朝" w:hAnsi="游明朝" w:cs="Times New Roman"/>
                <w:sz w:val="16"/>
                <w:szCs w:val="16"/>
              </w:rPr>
            </w:pPr>
            <w:r>
              <w:rPr>
                <w:rFonts w:ascii="游明朝" w:eastAsia="游明朝" w:hAnsi="游明朝" w:cs="Times New Roman" w:hint="eastAsia"/>
                <w:sz w:val="16"/>
                <w:szCs w:val="16"/>
              </w:rPr>
              <w:t>アイウエ</w:t>
            </w:r>
          </w:p>
        </w:tc>
        <w:tc>
          <w:tcPr>
            <w:tcW w:w="709" w:type="dxa"/>
            <w:tcBorders>
              <w:top w:val="single" w:sz="12" w:space="0" w:color="auto"/>
              <w:bottom w:val="single" w:sz="6" w:space="0" w:color="auto"/>
            </w:tcBorders>
            <w:vAlign w:val="center"/>
          </w:tcPr>
          <w:p w:rsidR="00917875" w:rsidRPr="00B16219" w:rsidRDefault="00917875" w:rsidP="00D41A71">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ウ</w:t>
            </w:r>
          </w:p>
        </w:tc>
        <w:tc>
          <w:tcPr>
            <w:tcW w:w="709" w:type="dxa"/>
            <w:tcBorders>
              <w:top w:val="single" w:sz="12" w:space="0" w:color="auto"/>
              <w:bottom w:val="single" w:sz="6" w:space="0" w:color="auto"/>
            </w:tcBorders>
            <w:vAlign w:val="center"/>
          </w:tcPr>
          <w:p w:rsidR="00917875" w:rsidRPr="00B16219" w:rsidRDefault="00D41A71" w:rsidP="00D41A71">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エ</w:t>
            </w:r>
          </w:p>
        </w:tc>
        <w:tc>
          <w:tcPr>
            <w:tcW w:w="1842" w:type="dxa"/>
            <w:tcBorders>
              <w:top w:val="single" w:sz="12" w:space="0" w:color="auto"/>
              <w:bottom w:val="single" w:sz="6" w:space="0" w:color="auto"/>
            </w:tcBorders>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6A4D80">
              <w:rPr>
                <w:rFonts w:ascii="游明朝" w:eastAsia="游明朝" w:hAnsi="游明朝" w:cs="Times New Roman" w:hint="eastAsia"/>
                <w:sz w:val="16"/>
                <w:szCs w:val="16"/>
              </w:rPr>
              <w:t>(ｳ)</w:t>
            </w:r>
          </w:p>
          <w:p w:rsidR="00917875" w:rsidRPr="00B16219" w:rsidRDefault="00917875" w:rsidP="001A7186">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tcBorders>
              <w:top w:val="single" w:sz="12" w:space="0" w:color="auto"/>
              <w:bottom w:val="single" w:sz="6" w:space="0" w:color="auto"/>
            </w:tcBorders>
            <w:vAlign w:val="center"/>
          </w:tcPr>
          <w:p w:rsidR="00917875" w:rsidRPr="00B16219" w:rsidRDefault="00F84092" w:rsidP="00785551">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2</w:t>
            </w:r>
          </w:p>
        </w:tc>
      </w:tr>
      <w:tr w:rsidR="00917875" w:rsidRPr="00370AE9" w:rsidTr="00BC3E87">
        <w:trPr>
          <w:trHeight w:val="386"/>
        </w:trPr>
        <w:tc>
          <w:tcPr>
            <w:tcW w:w="411" w:type="dxa"/>
            <w:vAlign w:val="center"/>
          </w:tcPr>
          <w:p w:rsidR="00917875" w:rsidRPr="00B16219" w:rsidRDefault="00917875" w:rsidP="00D8624B">
            <w:pPr>
              <w:widowControl/>
              <w:spacing w:line="300" w:lineRule="exact"/>
              <w:jc w:val="center"/>
              <w:rPr>
                <w:rFonts w:ascii="Century" w:eastAsia="游明朝" w:hAnsi="Century" w:cs="Arial"/>
                <w:sz w:val="16"/>
                <w:szCs w:val="16"/>
              </w:rPr>
            </w:pPr>
            <w:r w:rsidRPr="00B16219">
              <w:rPr>
                <w:rFonts w:ascii="Century" w:eastAsia="游明朝" w:hAnsi="Century" w:cs="Arial"/>
                <w:sz w:val="16"/>
                <w:szCs w:val="16"/>
              </w:rPr>
              <w:t>1</w:t>
            </w:r>
          </w:p>
        </w:tc>
        <w:tc>
          <w:tcPr>
            <w:tcW w:w="2126" w:type="dxa"/>
            <w:vAlign w:val="center"/>
          </w:tcPr>
          <w:p w:rsidR="00917875" w:rsidRPr="00B16219" w:rsidRDefault="00850EF9" w:rsidP="00D41A71">
            <w:pPr>
              <w:widowControl/>
              <w:spacing w:line="300" w:lineRule="exact"/>
              <w:jc w:val="left"/>
              <w:rPr>
                <w:rFonts w:ascii="Century" w:eastAsia="游明朝" w:hAnsi="Century" w:cs="Times New Roman"/>
                <w:sz w:val="16"/>
                <w:szCs w:val="16"/>
              </w:rPr>
            </w:pPr>
            <w:r>
              <w:rPr>
                <w:rFonts w:ascii="Century" w:eastAsia="游明朝" w:hAnsi="Century" w:cs="Arial" w:hint="eastAsia"/>
                <w:sz w:val="16"/>
                <w:szCs w:val="16"/>
              </w:rPr>
              <w:t>Incredible Edible</w:t>
            </w:r>
          </w:p>
        </w:tc>
        <w:tc>
          <w:tcPr>
            <w:tcW w:w="2126" w:type="dxa"/>
            <w:vAlign w:val="center"/>
          </w:tcPr>
          <w:p w:rsidR="00917875" w:rsidRPr="00B16219" w:rsidRDefault="00232C82" w:rsidP="00BB32BE">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イギリス北部の町の地方創生の取り組み</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D41A71"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アイウエオ</w:t>
            </w:r>
            <w:r w:rsidR="00BC3E87">
              <w:rPr>
                <w:rFonts w:ascii="游明朝" w:eastAsia="游明朝" w:hAnsi="游明朝" w:cs="Times New Roman" w:hint="eastAsia"/>
                <w:sz w:val="16"/>
                <w:szCs w:val="16"/>
              </w:rPr>
              <w:t>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11078C">
              <w:rPr>
                <w:rFonts w:ascii="游明朝" w:eastAsia="游明朝" w:hAnsi="游明朝" w:cs="Times New Roman" w:hint="eastAsia"/>
                <w:sz w:val="16"/>
                <w:szCs w:val="16"/>
              </w:rPr>
              <w:t>)(ｲ)</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F84092" w:rsidP="00785551">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6</w:t>
            </w:r>
          </w:p>
        </w:tc>
      </w:tr>
      <w:tr w:rsidR="00917875" w:rsidRPr="00370AE9" w:rsidTr="00BC3E87">
        <w:trPr>
          <w:trHeight w:val="484"/>
        </w:trPr>
        <w:tc>
          <w:tcPr>
            <w:tcW w:w="411" w:type="dxa"/>
            <w:vAlign w:val="center"/>
          </w:tcPr>
          <w:p w:rsidR="00917875" w:rsidRPr="00B16219" w:rsidRDefault="00917875" w:rsidP="00D8624B">
            <w:pPr>
              <w:widowControl/>
              <w:spacing w:line="300" w:lineRule="exact"/>
              <w:jc w:val="center"/>
              <w:rPr>
                <w:rFonts w:ascii="Century" w:eastAsia="游明朝" w:hAnsi="Century" w:cs="Arial"/>
                <w:sz w:val="16"/>
                <w:szCs w:val="16"/>
              </w:rPr>
            </w:pPr>
            <w:r w:rsidRPr="00B16219">
              <w:rPr>
                <w:rFonts w:ascii="Century" w:eastAsia="游明朝" w:hAnsi="Century" w:cs="Arial"/>
                <w:sz w:val="16"/>
                <w:szCs w:val="16"/>
              </w:rPr>
              <w:t>2</w:t>
            </w:r>
          </w:p>
        </w:tc>
        <w:tc>
          <w:tcPr>
            <w:tcW w:w="2126" w:type="dxa"/>
            <w:vAlign w:val="center"/>
          </w:tcPr>
          <w:p w:rsidR="00850EF9" w:rsidRPr="00850EF9" w:rsidRDefault="00850EF9" w:rsidP="00D41A71">
            <w:pPr>
              <w:widowControl/>
              <w:spacing w:line="300" w:lineRule="exact"/>
              <w:rPr>
                <w:rFonts w:ascii="Century" w:eastAsia="游明朝" w:hAnsi="Century" w:cs="Arial"/>
                <w:sz w:val="16"/>
                <w:szCs w:val="16"/>
              </w:rPr>
            </w:pPr>
            <w:r>
              <w:rPr>
                <w:rFonts w:ascii="Century" w:eastAsia="游明朝" w:hAnsi="Century" w:cs="Arial" w:hint="eastAsia"/>
                <w:sz w:val="16"/>
                <w:szCs w:val="16"/>
              </w:rPr>
              <w:t>Blood Is Blood</w:t>
            </w:r>
          </w:p>
        </w:tc>
        <w:tc>
          <w:tcPr>
            <w:tcW w:w="2126" w:type="dxa"/>
            <w:vAlign w:val="center"/>
          </w:tcPr>
          <w:p w:rsidR="00917875" w:rsidRPr="00B16219" w:rsidRDefault="00232C82"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血液の研究と差別撤廃に生涯をささげた黒人医師</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11078C"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11078C">
              <w:rPr>
                <w:rFonts w:ascii="游明朝" w:eastAsia="游明朝" w:hAnsi="游明朝" w:cs="Times New Roman" w:hint="eastAsia"/>
                <w:sz w:val="16"/>
                <w:szCs w:val="16"/>
              </w:rPr>
              <w:t>)(ｲ)</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F84092" w:rsidP="00785551">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6</w:t>
            </w:r>
          </w:p>
        </w:tc>
      </w:tr>
      <w:tr w:rsidR="00917875" w:rsidRPr="00370AE9" w:rsidTr="00A943A2">
        <w:trPr>
          <w:trHeight w:val="571"/>
        </w:trPr>
        <w:tc>
          <w:tcPr>
            <w:tcW w:w="411" w:type="dxa"/>
            <w:vAlign w:val="center"/>
          </w:tcPr>
          <w:p w:rsidR="00917875" w:rsidRPr="00B16219" w:rsidRDefault="00917875" w:rsidP="00785551">
            <w:pPr>
              <w:spacing w:line="300" w:lineRule="exact"/>
              <w:jc w:val="center"/>
              <w:rPr>
                <w:rFonts w:ascii="Century" w:eastAsia="游明朝" w:hAnsi="Century" w:cs="Arial"/>
                <w:sz w:val="16"/>
                <w:szCs w:val="16"/>
              </w:rPr>
            </w:pPr>
            <w:r w:rsidRPr="00B16219">
              <w:rPr>
                <w:rFonts w:ascii="Century" w:eastAsia="游明朝" w:hAnsi="Century" w:cs="Arial"/>
                <w:sz w:val="16"/>
                <w:szCs w:val="16"/>
              </w:rPr>
              <w:t>3</w:t>
            </w:r>
          </w:p>
        </w:tc>
        <w:tc>
          <w:tcPr>
            <w:tcW w:w="2126" w:type="dxa"/>
            <w:vAlign w:val="center"/>
          </w:tcPr>
          <w:p w:rsidR="00917875" w:rsidRPr="00B16219" w:rsidRDefault="00850EF9" w:rsidP="00785551">
            <w:pPr>
              <w:widowControl/>
              <w:spacing w:line="300" w:lineRule="exact"/>
              <w:rPr>
                <w:rFonts w:ascii="Century" w:eastAsia="游明朝" w:hAnsi="Century" w:cs="Arial"/>
                <w:sz w:val="16"/>
                <w:szCs w:val="16"/>
              </w:rPr>
            </w:pPr>
            <w:r>
              <w:rPr>
                <w:rFonts w:ascii="Century" w:eastAsia="游明朝" w:hAnsi="Century" w:cs="Arial" w:hint="eastAsia"/>
                <w:sz w:val="16"/>
                <w:szCs w:val="16"/>
              </w:rPr>
              <w:t>Saving Our Treasures from the Sea</w:t>
            </w:r>
          </w:p>
        </w:tc>
        <w:tc>
          <w:tcPr>
            <w:tcW w:w="2126" w:type="dxa"/>
            <w:vAlign w:val="center"/>
          </w:tcPr>
          <w:p w:rsidR="00917875" w:rsidRPr="00B16219" w:rsidRDefault="00232C82"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世界遺産ベニスと厳島神社を支える科学技術</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8A7ACA">
              <w:rPr>
                <w:rFonts w:ascii="游明朝" w:eastAsia="游明朝" w:hAnsi="游明朝" w:cs="Times New Roman" w:hint="eastAsia"/>
                <w:sz w:val="16"/>
                <w:szCs w:val="16"/>
              </w:rPr>
              <w:t>)</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F84092" w:rsidP="00785551">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6</w:t>
            </w:r>
          </w:p>
        </w:tc>
      </w:tr>
      <w:tr w:rsidR="00917875" w:rsidRPr="00370AE9" w:rsidTr="00BC3E87">
        <w:trPr>
          <w:cantSplit/>
          <w:trHeight w:val="544"/>
        </w:trPr>
        <w:tc>
          <w:tcPr>
            <w:tcW w:w="411" w:type="dxa"/>
            <w:vAlign w:val="center"/>
          </w:tcPr>
          <w:p w:rsidR="00917875" w:rsidRPr="00B16219" w:rsidRDefault="00850EF9" w:rsidP="00850EF9">
            <w:pPr>
              <w:spacing w:line="300" w:lineRule="exact"/>
              <w:jc w:val="center"/>
              <w:rPr>
                <w:rFonts w:ascii="Century" w:eastAsia="游明朝" w:hAnsi="Century" w:cs="Arial"/>
                <w:sz w:val="16"/>
                <w:szCs w:val="16"/>
              </w:rPr>
            </w:pPr>
            <w:r>
              <w:rPr>
                <w:rFonts w:ascii="Century" w:eastAsia="游明朝" w:hAnsi="Century" w:cs="Arial" w:hint="eastAsia"/>
                <w:sz w:val="16"/>
                <w:szCs w:val="16"/>
              </w:rPr>
              <w:t>4</w:t>
            </w:r>
          </w:p>
        </w:tc>
        <w:tc>
          <w:tcPr>
            <w:tcW w:w="2126" w:type="dxa"/>
            <w:vAlign w:val="center"/>
          </w:tcPr>
          <w:p w:rsidR="00917875" w:rsidRPr="00B16219" w:rsidRDefault="00850EF9" w:rsidP="00D8624B">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Men</w:t>
            </w:r>
            <w:r>
              <w:rPr>
                <w:rFonts w:ascii="Century" w:eastAsia="游明朝" w:hAnsi="Century" w:cs="Times New Roman"/>
                <w:sz w:val="16"/>
                <w:szCs w:val="16"/>
              </w:rPr>
              <w:t>’</w:t>
            </w:r>
            <w:r>
              <w:rPr>
                <w:rFonts w:ascii="Century" w:eastAsia="游明朝" w:hAnsi="Century" w:cs="Times New Roman" w:hint="eastAsia"/>
                <w:sz w:val="16"/>
                <w:szCs w:val="16"/>
              </w:rPr>
              <w:t>s Brains vs. Women</w:t>
            </w:r>
            <w:r>
              <w:rPr>
                <w:rFonts w:ascii="Century" w:eastAsia="游明朝" w:hAnsi="Century" w:cs="Times New Roman"/>
                <w:sz w:val="16"/>
                <w:szCs w:val="16"/>
              </w:rPr>
              <w:t>’</w:t>
            </w:r>
            <w:r>
              <w:rPr>
                <w:rFonts w:ascii="Century" w:eastAsia="游明朝" w:hAnsi="Century" w:cs="Times New Roman" w:hint="eastAsia"/>
                <w:sz w:val="16"/>
                <w:szCs w:val="16"/>
              </w:rPr>
              <w:t>s Brains</w:t>
            </w:r>
          </w:p>
        </w:tc>
        <w:tc>
          <w:tcPr>
            <w:tcW w:w="2126" w:type="dxa"/>
            <w:vAlign w:val="center"/>
          </w:tcPr>
          <w:p w:rsidR="001140B0" w:rsidRPr="00B16219" w:rsidRDefault="00232C82"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男脳と女脳の違いは本当にあるのか</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F25B10">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w:t>
            </w:r>
            <w:r w:rsidR="00A77320">
              <w:rPr>
                <w:rFonts w:ascii="游明朝" w:eastAsia="游明朝" w:hAnsi="游明朝" w:cs="Times New Roman" w:hint="eastAsia"/>
                <w:sz w:val="16"/>
                <w:szCs w:val="16"/>
              </w:rPr>
              <w:t>イ</w:t>
            </w:r>
            <w:r w:rsidR="00F25B10">
              <w:rPr>
                <w:rFonts w:ascii="游明朝" w:eastAsia="游明朝" w:hAnsi="游明朝" w:cs="Times New Roman" w:hint="eastAsia"/>
                <w:sz w:val="16"/>
                <w:szCs w:val="16"/>
              </w:rPr>
              <w:t>ウ</w:t>
            </w:r>
          </w:p>
        </w:tc>
        <w:tc>
          <w:tcPr>
            <w:tcW w:w="709" w:type="dxa"/>
            <w:vAlign w:val="center"/>
          </w:tcPr>
          <w:p w:rsidR="00917875" w:rsidRPr="00B16219" w:rsidRDefault="00F25B10"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w:t>
            </w:r>
            <w:r w:rsidR="00BC3E87">
              <w:rPr>
                <w:rFonts w:ascii="游明朝" w:eastAsia="游明朝" w:hAnsi="游明朝" w:cs="Times New Roman" w:hint="eastAsia"/>
                <w:sz w:val="16"/>
                <w:szCs w:val="16"/>
              </w:rPr>
              <w:t>イ</w:t>
            </w:r>
            <w:r w:rsidR="00917875" w:rsidRPr="00B16219">
              <w:rPr>
                <w:rFonts w:ascii="游明朝" w:eastAsia="游明朝" w:hAnsi="游明朝" w:cs="Times New Roman" w:hint="eastAsia"/>
                <w:sz w:val="16"/>
                <w:szCs w:val="16"/>
              </w:rPr>
              <w:t>ウ</w:t>
            </w:r>
            <w:r>
              <w:rPr>
                <w:rFonts w:ascii="游明朝" w:eastAsia="游明朝" w:hAnsi="游明朝" w:cs="Times New Roman" w:hint="eastAsia"/>
                <w:sz w:val="16"/>
                <w:szCs w:val="16"/>
              </w:rPr>
              <w:t>エ</w:t>
            </w:r>
            <w:r w:rsidR="00BC3E87">
              <w:rPr>
                <w:rFonts w:ascii="游明朝" w:eastAsia="游明朝" w:hAnsi="游明朝" w:cs="Times New Roman" w:hint="eastAsia"/>
                <w:sz w:val="16"/>
                <w:szCs w:val="16"/>
              </w:rPr>
              <w:t>オカ</w:t>
            </w:r>
          </w:p>
        </w:tc>
        <w:tc>
          <w:tcPr>
            <w:tcW w:w="1842" w:type="dxa"/>
            <w:vAlign w:val="center"/>
          </w:tcPr>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w:t>
            </w:r>
            <w:r w:rsidR="00F25B10">
              <w:rPr>
                <w:rFonts w:ascii="游明朝" w:eastAsia="游明朝" w:hAnsi="游明朝" w:cs="Times New Roman" w:hint="eastAsia"/>
                <w:sz w:val="16"/>
                <w:szCs w:val="16"/>
              </w:rPr>
              <w:t>(ｱ)</w:t>
            </w:r>
            <w:r w:rsidR="00BC3E87" w:rsidRPr="00B16219">
              <w:rPr>
                <w:rFonts w:ascii="游明朝" w:eastAsia="游明朝" w:hAnsi="游明朝" w:cs="Times New Roman" w:hint="eastAsia"/>
                <w:sz w:val="16"/>
                <w:szCs w:val="16"/>
              </w:rPr>
              <w:t>(ｲ</w:t>
            </w:r>
            <w:r w:rsidR="00BC3E87">
              <w:rPr>
                <w:rFonts w:ascii="游明朝" w:eastAsia="游明朝" w:hAnsi="游明朝" w:cs="Times New Roman" w:hint="eastAsia"/>
                <w:sz w:val="16"/>
                <w:szCs w:val="16"/>
              </w:rPr>
              <w:t>)</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F84092" w:rsidP="00785551">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6</w:t>
            </w:r>
          </w:p>
        </w:tc>
      </w:tr>
      <w:tr w:rsidR="00917875" w:rsidRPr="00370AE9" w:rsidTr="00A943A2">
        <w:trPr>
          <w:cantSplit/>
          <w:trHeight w:val="448"/>
        </w:trPr>
        <w:tc>
          <w:tcPr>
            <w:tcW w:w="411" w:type="dxa"/>
            <w:vAlign w:val="center"/>
          </w:tcPr>
          <w:p w:rsidR="00917875" w:rsidRPr="00B16219" w:rsidRDefault="00850EF9" w:rsidP="00D8624B">
            <w:pPr>
              <w:spacing w:line="300" w:lineRule="exact"/>
              <w:jc w:val="center"/>
              <w:rPr>
                <w:rFonts w:ascii="Century" w:eastAsia="游明朝" w:hAnsi="Century" w:cs="Arial"/>
                <w:sz w:val="16"/>
                <w:szCs w:val="16"/>
              </w:rPr>
            </w:pPr>
            <w:r>
              <w:rPr>
                <w:rFonts w:ascii="Century" w:eastAsia="游明朝" w:hAnsi="Century" w:cs="Arial" w:hint="eastAsia"/>
                <w:sz w:val="16"/>
                <w:szCs w:val="16"/>
              </w:rPr>
              <w:t>5</w:t>
            </w:r>
          </w:p>
        </w:tc>
        <w:tc>
          <w:tcPr>
            <w:tcW w:w="2126" w:type="dxa"/>
            <w:vAlign w:val="center"/>
          </w:tcPr>
          <w:p w:rsidR="00917875" w:rsidRPr="00B16219" w:rsidRDefault="00850EF9" w:rsidP="00785551">
            <w:pPr>
              <w:spacing w:line="300" w:lineRule="exact"/>
              <w:rPr>
                <w:rFonts w:ascii="Century" w:eastAsia="游明朝" w:hAnsi="Century" w:cs="Times New Roman"/>
                <w:sz w:val="16"/>
                <w:szCs w:val="16"/>
              </w:rPr>
            </w:pPr>
            <w:r>
              <w:rPr>
                <w:rFonts w:ascii="Century" w:eastAsia="游明朝" w:hAnsi="Century" w:cs="Times New Roman" w:hint="eastAsia"/>
                <w:sz w:val="16"/>
                <w:szCs w:val="16"/>
              </w:rPr>
              <w:t>Political Correctness</w:t>
            </w:r>
          </w:p>
        </w:tc>
        <w:tc>
          <w:tcPr>
            <w:tcW w:w="2126" w:type="dxa"/>
            <w:vAlign w:val="center"/>
          </w:tcPr>
          <w:p w:rsidR="00917875" w:rsidRPr="00B16219" w:rsidRDefault="00232C82" w:rsidP="00785551">
            <w:pPr>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差別へ偏見のない中立的な用語の利点と問題点</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F25B10">
              <w:rPr>
                <w:rFonts w:ascii="游明朝" w:eastAsia="游明朝" w:hAnsi="游明朝" w:cs="Times New Roman" w:hint="eastAsia"/>
                <w:sz w:val="16"/>
                <w:szCs w:val="16"/>
              </w:rPr>
              <w:t>)</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F84092" w:rsidP="00785551">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7</w:t>
            </w:r>
          </w:p>
        </w:tc>
      </w:tr>
      <w:tr w:rsidR="00917875" w:rsidRPr="00370AE9" w:rsidTr="00A943A2">
        <w:trPr>
          <w:cantSplit/>
          <w:trHeight w:val="498"/>
        </w:trPr>
        <w:tc>
          <w:tcPr>
            <w:tcW w:w="411" w:type="dxa"/>
            <w:vAlign w:val="center"/>
          </w:tcPr>
          <w:p w:rsidR="00917875" w:rsidRPr="00B16219" w:rsidRDefault="00850EF9" w:rsidP="00D8624B">
            <w:pPr>
              <w:spacing w:line="300" w:lineRule="exact"/>
              <w:jc w:val="center"/>
              <w:rPr>
                <w:rFonts w:ascii="Century" w:eastAsia="游明朝" w:hAnsi="Century" w:cs="Arial"/>
                <w:sz w:val="16"/>
                <w:szCs w:val="16"/>
              </w:rPr>
            </w:pPr>
            <w:r>
              <w:rPr>
                <w:rFonts w:ascii="Century" w:eastAsia="游明朝" w:hAnsi="Century" w:cs="Arial" w:hint="eastAsia"/>
                <w:sz w:val="16"/>
                <w:szCs w:val="16"/>
              </w:rPr>
              <w:t>R1</w:t>
            </w:r>
          </w:p>
        </w:tc>
        <w:tc>
          <w:tcPr>
            <w:tcW w:w="2126" w:type="dxa"/>
            <w:vAlign w:val="center"/>
          </w:tcPr>
          <w:p w:rsidR="00917875" w:rsidRPr="00B16219" w:rsidRDefault="00850EF9" w:rsidP="00D8624B">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The Tablecloth</w:t>
            </w:r>
          </w:p>
        </w:tc>
        <w:tc>
          <w:tcPr>
            <w:tcW w:w="2126" w:type="dxa"/>
            <w:vAlign w:val="center"/>
          </w:tcPr>
          <w:p w:rsidR="00917875" w:rsidRPr="00B16219" w:rsidRDefault="00232C82" w:rsidP="00785551">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生き別れた夫婦を引き合わせた1枚のテーブルクロス</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F25B10"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w:t>
            </w:r>
            <w:r w:rsidR="00BC3E87">
              <w:rPr>
                <w:rFonts w:ascii="游明朝" w:eastAsia="游明朝" w:hAnsi="游明朝" w:cs="Times New Roman" w:hint="eastAsia"/>
                <w:sz w:val="16"/>
                <w:szCs w:val="16"/>
              </w:rPr>
              <w:t>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F25B10">
              <w:rPr>
                <w:rFonts w:ascii="游明朝" w:eastAsia="游明朝" w:hAnsi="游明朝" w:cs="Times New Roman" w:hint="eastAsia"/>
                <w:sz w:val="16"/>
                <w:szCs w:val="16"/>
              </w:rPr>
              <w:t>)</w:t>
            </w:r>
            <w:r w:rsidR="00791F01">
              <w:rPr>
                <w:rFonts w:ascii="游明朝" w:eastAsia="游明朝" w:hAnsi="游明朝" w:cs="Times New Roman" w:hint="eastAsia"/>
                <w:sz w:val="16"/>
                <w:szCs w:val="16"/>
              </w:rPr>
              <w:t>(ｳ)</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F84092" w:rsidP="007176B1">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4</w:t>
            </w:r>
          </w:p>
        </w:tc>
      </w:tr>
      <w:tr w:rsidR="00917875" w:rsidRPr="00370AE9" w:rsidTr="00A943A2">
        <w:trPr>
          <w:cantSplit/>
          <w:trHeight w:val="533"/>
        </w:trPr>
        <w:tc>
          <w:tcPr>
            <w:tcW w:w="411" w:type="dxa"/>
            <w:vAlign w:val="center"/>
          </w:tcPr>
          <w:p w:rsidR="00917875" w:rsidRPr="00B16219" w:rsidRDefault="00D8624B" w:rsidP="00785551">
            <w:pPr>
              <w:spacing w:line="300" w:lineRule="exact"/>
              <w:jc w:val="center"/>
              <w:rPr>
                <w:rFonts w:ascii="Century" w:eastAsia="游明朝" w:hAnsi="Century" w:cs="Arial"/>
                <w:sz w:val="16"/>
                <w:szCs w:val="16"/>
              </w:rPr>
            </w:pPr>
            <w:r>
              <w:rPr>
                <w:rFonts w:ascii="Century" w:eastAsia="游明朝" w:hAnsi="Century" w:cs="Arial" w:hint="eastAsia"/>
                <w:sz w:val="16"/>
                <w:szCs w:val="16"/>
              </w:rPr>
              <w:t>6</w:t>
            </w:r>
          </w:p>
        </w:tc>
        <w:tc>
          <w:tcPr>
            <w:tcW w:w="2126" w:type="dxa"/>
            <w:vAlign w:val="center"/>
          </w:tcPr>
          <w:p w:rsidR="00917875" w:rsidRPr="00B16219" w:rsidRDefault="00850EF9" w:rsidP="009B325B">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Jos</w:t>
            </w:r>
            <w:r w:rsidR="00A77320">
              <w:rPr>
                <w:rFonts w:ascii="Century" w:eastAsia="游明朝" w:hAnsi="Century" w:cs="Times New Roman" w:hint="eastAsia"/>
                <w:sz w:val="16"/>
                <w:szCs w:val="16"/>
              </w:rPr>
              <w:t>é</w:t>
            </w:r>
            <w:r>
              <w:rPr>
                <w:rFonts w:ascii="Century" w:eastAsia="游明朝" w:hAnsi="Century" w:cs="Times New Roman" w:hint="eastAsia"/>
                <w:sz w:val="16"/>
                <w:szCs w:val="16"/>
              </w:rPr>
              <w:t xml:space="preserve"> </w:t>
            </w:r>
            <w:r>
              <w:rPr>
                <w:rFonts w:ascii="Century" w:eastAsia="游明朝" w:hAnsi="Century" w:cs="Times New Roman"/>
                <w:sz w:val="16"/>
                <w:szCs w:val="16"/>
              </w:rPr>
              <w:t>Mujica: The World’s Poorest President</w:t>
            </w:r>
          </w:p>
        </w:tc>
        <w:tc>
          <w:tcPr>
            <w:tcW w:w="2126" w:type="dxa"/>
            <w:vAlign w:val="center"/>
          </w:tcPr>
          <w:p w:rsidR="00917875" w:rsidRPr="00B16219" w:rsidRDefault="00232C82" w:rsidP="00785551">
            <w:pPr>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「世界一貧しい大統領」と呼ばれたホセ・ムヒカ</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900474">
              <w:rPr>
                <w:rFonts w:ascii="游明朝" w:eastAsia="游明朝" w:hAnsi="游明朝" w:cs="Times New Roman" w:hint="eastAsia"/>
                <w:sz w:val="16"/>
                <w:szCs w:val="16"/>
              </w:rPr>
              <w:t>)</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232C82" w:rsidP="00785551">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7</w:t>
            </w:r>
          </w:p>
        </w:tc>
      </w:tr>
      <w:tr w:rsidR="00917875" w:rsidRPr="00370AE9" w:rsidTr="00A943A2">
        <w:trPr>
          <w:cantSplit/>
          <w:trHeight w:val="709"/>
        </w:trPr>
        <w:tc>
          <w:tcPr>
            <w:tcW w:w="411" w:type="dxa"/>
            <w:vAlign w:val="center"/>
          </w:tcPr>
          <w:p w:rsidR="00917875" w:rsidRPr="00B16219" w:rsidRDefault="00D8624B" w:rsidP="00CF0E15">
            <w:pPr>
              <w:spacing w:line="200" w:lineRule="exact"/>
              <w:jc w:val="center"/>
              <w:rPr>
                <w:rFonts w:ascii="Century" w:eastAsia="游明朝" w:hAnsi="Century" w:cs="Arial"/>
                <w:sz w:val="16"/>
                <w:szCs w:val="16"/>
              </w:rPr>
            </w:pPr>
            <w:r>
              <w:rPr>
                <w:rFonts w:ascii="Century" w:eastAsia="游明朝" w:hAnsi="Century" w:cs="Arial" w:hint="eastAsia"/>
                <w:sz w:val="16"/>
                <w:szCs w:val="16"/>
              </w:rPr>
              <w:t>7</w:t>
            </w:r>
          </w:p>
        </w:tc>
        <w:tc>
          <w:tcPr>
            <w:tcW w:w="2126" w:type="dxa"/>
            <w:vAlign w:val="center"/>
          </w:tcPr>
          <w:p w:rsidR="00917875" w:rsidRPr="00B16219" w:rsidRDefault="00A77320" w:rsidP="00785551">
            <w:pPr>
              <w:spacing w:line="300" w:lineRule="exact"/>
              <w:rPr>
                <w:rFonts w:ascii="Century" w:eastAsia="游明朝" w:hAnsi="Century" w:cs="Times New Roman"/>
                <w:sz w:val="16"/>
                <w:szCs w:val="16"/>
              </w:rPr>
            </w:pPr>
            <w:r>
              <w:rPr>
                <w:rFonts w:ascii="Century" w:eastAsia="游明朝" w:hAnsi="Century" w:cs="Times New Roman" w:hint="eastAsia"/>
                <w:sz w:val="16"/>
                <w:szCs w:val="16"/>
              </w:rPr>
              <w:t>Where Did Dogs Come from?</w:t>
            </w:r>
          </w:p>
        </w:tc>
        <w:tc>
          <w:tcPr>
            <w:tcW w:w="2126" w:type="dxa"/>
            <w:vAlign w:val="center"/>
          </w:tcPr>
          <w:p w:rsidR="00917875" w:rsidRPr="00B16219" w:rsidRDefault="00232C82" w:rsidP="00785551">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どのように進化して犬は私たちの仲間となったのか</w:t>
            </w:r>
          </w:p>
        </w:tc>
        <w:tc>
          <w:tcPr>
            <w:tcW w:w="567" w:type="dxa"/>
            <w:vAlign w:val="center"/>
          </w:tcPr>
          <w:p w:rsidR="00917875" w:rsidRPr="00B16219" w:rsidRDefault="00900474" w:rsidP="0090047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E030AF">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900474">
              <w:rPr>
                <w:rFonts w:ascii="游明朝" w:eastAsia="游明朝" w:hAnsi="游明朝" w:cs="Times New Roman" w:hint="eastAsia"/>
                <w:sz w:val="16"/>
                <w:szCs w:val="16"/>
              </w:rPr>
              <w:t>(ｲ)</w:t>
            </w:r>
          </w:p>
          <w:p w:rsidR="00917875" w:rsidRPr="00B16219" w:rsidRDefault="00917875" w:rsidP="00434972">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232C82" w:rsidP="00785551">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7</w:t>
            </w:r>
          </w:p>
        </w:tc>
      </w:tr>
      <w:tr w:rsidR="00900474" w:rsidRPr="00370AE9" w:rsidTr="00A943A2">
        <w:trPr>
          <w:cantSplit/>
          <w:trHeight w:val="709"/>
        </w:trPr>
        <w:tc>
          <w:tcPr>
            <w:tcW w:w="411" w:type="dxa"/>
            <w:vAlign w:val="center"/>
          </w:tcPr>
          <w:p w:rsidR="00900474" w:rsidRPr="00B16219" w:rsidRDefault="00900474" w:rsidP="00900474">
            <w:pPr>
              <w:spacing w:line="200" w:lineRule="exact"/>
              <w:jc w:val="center"/>
              <w:rPr>
                <w:rFonts w:ascii="Century" w:eastAsia="游明朝" w:hAnsi="Century" w:cs="Arial"/>
                <w:sz w:val="16"/>
                <w:szCs w:val="16"/>
              </w:rPr>
            </w:pPr>
            <w:r>
              <w:rPr>
                <w:rFonts w:ascii="Century" w:eastAsia="游明朝" w:hAnsi="Century" w:cs="Arial" w:hint="eastAsia"/>
                <w:sz w:val="16"/>
                <w:szCs w:val="16"/>
              </w:rPr>
              <w:t>8</w:t>
            </w:r>
          </w:p>
        </w:tc>
        <w:tc>
          <w:tcPr>
            <w:tcW w:w="2126" w:type="dxa"/>
            <w:vAlign w:val="center"/>
          </w:tcPr>
          <w:p w:rsidR="00900474" w:rsidRPr="00B16219" w:rsidRDefault="00A77320" w:rsidP="00900474">
            <w:pPr>
              <w:spacing w:line="300" w:lineRule="exact"/>
              <w:jc w:val="left"/>
              <w:rPr>
                <w:rFonts w:ascii="Century" w:eastAsia="游明朝" w:hAnsi="Century" w:cs="Arial"/>
                <w:sz w:val="16"/>
                <w:szCs w:val="16"/>
              </w:rPr>
            </w:pPr>
            <w:r>
              <w:rPr>
                <w:rFonts w:ascii="Century" w:eastAsia="游明朝" w:hAnsi="Century" w:cs="Arial" w:hint="eastAsia"/>
                <w:sz w:val="16"/>
                <w:szCs w:val="16"/>
              </w:rPr>
              <w:t>The Story of My Life</w:t>
            </w:r>
          </w:p>
        </w:tc>
        <w:tc>
          <w:tcPr>
            <w:tcW w:w="2126" w:type="dxa"/>
            <w:vAlign w:val="center"/>
          </w:tcPr>
          <w:p w:rsidR="00900474" w:rsidRPr="00B16219" w:rsidRDefault="00232C82" w:rsidP="00900474">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サリバン先生がヘレン・ケラーに教えた「愛」とは</w:t>
            </w:r>
          </w:p>
        </w:tc>
        <w:tc>
          <w:tcPr>
            <w:tcW w:w="567" w:type="dxa"/>
            <w:vAlign w:val="center"/>
          </w:tcPr>
          <w:p w:rsidR="00900474" w:rsidRPr="00B16219" w:rsidRDefault="00900474" w:rsidP="0090047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00474"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00474"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00474" w:rsidRPr="00B16219" w:rsidRDefault="00900474" w:rsidP="00900474">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w:t>
            </w:r>
          </w:p>
          <w:p w:rsidR="00900474" w:rsidRPr="00B16219" w:rsidRDefault="00900474" w:rsidP="00900474">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00474" w:rsidRPr="00B16219" w:rsidRDefault="00232C82" w:rsidP="00900474">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8</w:t>
            </w:r>
          </w:p>
        </w:tc>
      </w:tr>
      <w:tr w:rsidR="00A77320" w:rsidRPr="00370AE9" w:rsidTr="00A943A2">
        <w:trPr>
          <w:cantSplit/>
          <w:trHeight w:val="709"/>
        </w:trPr>
        <w:tc>
          <w:tcPr>
            <w:tcW w:w="411" w:type="dxa"/>
            <w:vAlign w:val="center"/>
          </w:tcPr>
          <w:p w:rsidR="00A77320" w:rsidRDefault="00A77320" w:rsidP="00900474">
            <w:pPr>
              <w:spacing w:line="200" w:lineRule="exact"/>
              <w:jc w:val="center"/>
              <w:rPr>
                <w:rFonts w:ascii="Century" w:eastAsia="游明朝" w:hAnsi="Century" w:cs="Arial"/>
                <w:sz w:val="16"/>
                <w:szCs w:val="16"/>
              </w:rPr>
            </w:pPr>
            <w:r>
              <w:rPr>
                <w:rFonts w:ascii="Century" w:eastAsia="游明朝" w:hAnsi="Century" w:cs="Arial" w:hint="eastAsia"/>
                <w:sz w:val="16"/>
                <w:szCs w:val="16"/>
              </w:rPr>
              <w:t>9</w:t>
            </w:r>
          </w:p>
        </w:tc>
        <w:tc>
          <w:tcPr>
            <w:tcW w:w="2126" w:type="dxa"/>
            <w:vAlign w:val="center"/>
          </w:tcPr>
          <w:p w:rsidR="00A77320" w:rsidRDefault="00A77320" w:rsidP="00900474">
            <w:pPr>
              <w:spacing w:line="300" w:lineRule="exact"/>
              <w:jc w:val="left"/>
              <w:rPr>
                <w:rFonts w:ascii="Century" w:eastAsia="游明朝" w:hAnsi="Century" w:cs="Arial"/>
                <w:sz w:val="16"/>
                <w:szCs w:val="16"/>
              </w:rPr>
            </w:pPr>
            <w:r>
              <w:rPr>
                <w:rFonts w:ascii="Century" w:eastAsia="游明朝" w:hAnsi="Century" w:cs="Arial" w:hint="eastAsia"/>
                <w:sz w:val="16"/>
                <w:szCs w:val="16"/>
              </w:rPr>
              <w:t>Extinction of Languages</w:t>
            </w:r>
          </w:p>
        </w:tc>
        <w:tc>
          <w:tcPr>
            <w:tcW w:w="2126" w:type="dxa"/>
            <w:vAlign w:val="center"/>
          </w:tcPr>
          <w:p w:rsidR="00A77320" w:rsidRPr="00165929" w:rsidRDefault="00232C82" w:rsidP="00900474">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文化や伝統そのものである言語の消失危機</w:t>
            </w:r>
          </w:p>
        </w:tc>
        <w:tc>
          <w:tcPr>
            <w:tcW w:w="567" w:type="dxa"/>
            <w:vAlign w:val="center"/>
          </w:tcPr>
          <w:p w:rsidR="00A77320" w:rsidRPr="00B16219" w:rsidRDefault="00A77320" w:rsidP="0090047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A77320" w:rsidRPr="00B16219" w:rsidRDefault="00A77320"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A77320" w:rsidRPr="00B16219" w:rsidRDefault="00BC3E87"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791F01" w:rsidRPr="00B16219" w:rsidRDefault="00791F01" w:rsidP="00791F01">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w:t>
            </w:r>
          </w:p>
          <w:p w:rsidR="00A77320" w:rsidRPr="00B16219" w:rsidRDefault="00791F01" w:rsidP="00791F01">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A77320" w:rsidRDefault="00232C82" w:rsidP="00900474">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8</w:t>
            </w:r>
          </w:p>
        </w:tc>
      </w:tr>
      <w:tr w:rsidR="00A77320" w:rsidRPr="00370AE9" w:rsidTr="00A943A2">
        <w:trPr>
          <w:cantSplit/>
          <w:trHeight w:val="709"/>
        </w:trPr>
        <w:tc>
          <w:tcPr>
            <w:tcW w:w="411" w:type="dxa"/>
            <w:vAlign w:val="center"/>
          </w:tcPr>
          <w:p w:rsidR="00A77320" w:rsidRDefault="00A77320" w:rsidP="00900474">
            <w:pPr>
              <w:spacing w:line="200" w:lineRule="exact"/>
              <w:jc w:val="center"/>
              <w:rPr>
                <w:rFonts w:ascii="Century" w:eastAsia="游明朝" w:hAnsi="Century" w:cs="Arial"/>
                <w:sz w:val="16"/>
                <w:szCs w:val="16"/>
              </w:rPr>
            </w:pPr>
            <w:r>
              <w:rPr>
                <w:rFonts w:ascii="Century" w:eastAsia="游明朝" w:hAnsi="Century" w:cs="Arial" w:hint="eastAsia"/>
                <w:sz w:val="16"/>
                <w:szCs w:val="16"/>
              </w:rPr>
              <w:t>10</w:t>
            </w:r>
          </w:p>
        </w:tc>
        <w:tc>
          <w:tcPr>
            <w:tcW w:w="2126" w:type="dxa"/>
            <w:vAlign w:val="center"/>
          </w:tcPr>
          <w:p w:rsidR="00A77320" w:rsidRDefault="00A77320" w:rsidP="00900474">
            <w:pPr>
              <w:spacing w:line="300" w:lineRule="exact"/>
              <w:jc w:val="left"/>
              <w:rPr>
                <w:rFonts w:ascii="Century" w:eastAsia="游明朝" w:hAnsi="Century" w:cs="Arial"/>
                <w:sz w:val="16"/>
                <w:szCs w:val="16"/>
              </w:rPr>
            </w:pPr>
            <w:r>
              <w:rPr>
                <w:rFonts w:ascii="Century" w:eastAsia="游明朝" w:hAnsi="Century" w:cs="Arial" w:hint="eastAsia"/>
                <w:sz w:val="16"/>
                <w:szCs w:val="16"/>
              </w:rPr>
              <w:t>Light Pollution</w:t>
            </w:r>
          </w:p>
        </w:tc>
        <w:tc>
          <w:tcPr>
            <w:tcW w:w="2126" w:type="dxa"/>
            <w:vAlign w:val="center"/>
          </w:tcPr>
          <w:p w:rsidR="00A77320" w:rsidRPr="00165929" w:rsidRDefault="00232C82" w:rsidP="00900474">
            <w:pPr>
              <w:spacing w:line="300" w:lineRule="exact"/>
              <w:rPr>
                <w:rFonts w:ascii="游明朝" w:eastAsia="游明朝" w:hAnsi="游明朝" w:cs="Times New Roman" w:hint="eastAsia"/>
                <w:sz w:val="16"/>
                <w:szCs w:val="16"/>
              </w:rPr>
            </w:pPr>
            <w:r>
              <w:rPr>
                <w:rFonts w:ascii="游明朝" w:eastAsia="游明朝" w:hAnsi="游明朝" w:cs="Times New Roman" w:hint="eastAsia"/>
                <w:sz w:val="16"/>
                <w:szCs w:val="16"/>
              </w:rPr>
              <w:t>「光害」がもたらすさまざま問題点</w:t>
            </w:r>
          </w:p>
        </w:tc>
        <w:tc>
          <w:tcPr>
            <w:tcW w:w="567" w:type="dxa"/>
            <w:vAlign w:val="center"/>
          </w:tcPr>
          <w:p w:rsidR="00A77320" w:rsidRPr="00B16219" w:rsidRDefault="00A77320" w:rsidP="0090047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A77320" w:rsidRPr="00B16219" w:rsidRDefault="00A77320"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A77320" w:rsidRPr="00B16219" w:rsidRDefault="00BC3E87"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791F01" w:rsidRPr="00B16219" w:rsidRDefault="00791F01" w:rsidP="00791F01">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w:t>
            </w:r>
          </w:p>
          <w:p w:rsidR="00A77320" w:rsidRPr="00B16219" w:rsidRDefault="00791F01" w:rsidP="00791F01">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A77320" w:rsidRDefault="00232C82" w:rsidP="00900474">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8</w:t>
            </w:r>
          </w:p>
        </w:tc>
      </w:tr>
      <w:tr w:rsidR="00A77320" w:rsidRPr="00370AE9" w:rsidTr="00A943A2">
        <w:trPr>
          <w:cantSplit/>
          <w:trHeight w:val="709"/>
        </w:trPr>
        <w:tc>
          <w:tcPr>
            <w:tcW w:w="411" w:type="dxa"/>
            <w:vAlign w:val="center"/>
          </w:tcPr>
          <w:p w:rsidR="00A77320" w:rsidRDefault="00A77320" w:rsidP="00900474">
            <w:pPr>
              <w:spacing w:line="200" w:lineRule="exact"/>
              <w:jc w:val="center"/>
              <w:rPr>
                <w:rFonts w:ascii="Century" w:eastAsia="游明朝" w:hAnsi="Century" w:cs="Arial"/>
                <w:sz w:val="16"/>
                <w:szCs w:val="16"/>
              </w:rPr>
            </w:pPr>
            <w:r>
              <w:rPr>
                <w:rFonts w:ascii="Century" w:eastAsia="游明朝" w:hAnsi="Century" w:cs="Arial" w:hint="eastAsia"/>
                <w:sz w:val="16"/>
                <w:szCs w:val="16"/>
              </w:rPr>
              <w:t>R2</w:t>
            </w:r>
          </w:p>
        </w:tc>
        <w:tc>
          <w:tcPr>
            <w:tcW w:w="2126" w:type="dxa"/>
            <w:vAlign w:val="center"/>
          </w:tcPr>
          <w:p w:rsidR="00A77320" w:rsidRDefault="00A77320" w:rsidP="00900474">
            <w:pPr>
              <w:spacing w:line="300" w:lineRule="exact"/>
              <w:jc w:val="left"/>
              <w:rPr>
                <w:rFonts w:ascii="Century" w:eastAsia="游明朝" w:hAnsi="Century" w:cs="Arial"/>
                <w:sz w:val="16"/>
                <w:szCs w:val="16"/>
              </w:rPr>
            </w:pPr>
            <w:r>
              <w:rPr>
                <w:rFonts w:ascii="Century" w:eastAsia="游明朝" w:hAnsi="Century" w:cs="Arial" w:hint="eastAsia"/>
                <w:sz w:val="16"/>
                <w:szCs w:val="16"/>
              </w:rPr>
              <w:t>They Are Us</w:t>
            </w:r>
          </w:p>
        </w:tc>
        <w:tc>
          <w:tcPr>
            <w:tcW w:w="2126" w:type="dxa"/>
            <w:vAlign w:val="center"/>
          </w:tcPr>
          <w:p w:rsidR="00A77320" w:rsidRPr="00165929" w:rsidRDefault="00232C82" w:rsidP="00900474">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ニュージーランドのアーダーン首相の演説</w:t>
            </w:r>
            <w:bookmarkStart w:id="0" w:name="_GoBack"/>
            <w:bookmarkEnd w:id="0"/>
          </w:p>
        </w:tc>
        <w:tc>
          <w:tcPr>
            <w:tcW w:w="567" w:type="dxa"/>
            <w:vAlign w:val="center"/>
          </w:tcPr>
          <w:p w:rsidR="00A77320" w:rsidRPr="00B16219" w:rsidRDefault="00A77320" w:rsidP="0090047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A77320" w:rsidRPr="00B16219" w:rsidRDefault="00A77320"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A77320" w:rsidRPr="00B16219" w:rsidRDefault="00BC3E87" w:rsidP="00BC3E87">
            <w:pPr>
              <w:spacing w:line="300" w:lineRule="exact"/>
              <w:ind w:left="1"/>
              <w:rPr>
                <w:rFonts w:ascii="游明朝" w:eastAsia="游明朝" w:hAnsi="游明朝" w:cs="Times New Roman"/>
                <w:sz w:val="16"/>
                <w:szCs w:val="16"/>
              </w:rPr>
            </w:pPr>
            <w:r>
              <w:rPr>
                <w:rFonts w:ascii="游明朝" w:eastAsia="游明朝" w:hAnsi="游明朝" w:cs="Times New Roman" w:hint="eastAsia"/>
                <w:sz w:val="16"/>
                <w:szCs w:val="16"/>
              </w:rPr>
              <w:t>アイウエオ</w:t>
            </w:r>
          </w:p>
        </w:tc>
        <w:tc>
          <w:tcPr>
            <w:tcW w:w="1842" w:type="dxa"/>
            <w:vAlign w:val="center"/>
          </w:tcPr>
          <w:p w:rsidR="00791F01" w:rsidRPr="00B16219" w:rsidRDefault="00791F01" w:rsidP="00791F01">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(ｲ)(ｳ)</w:t>
            </w:r>
          </w:p>
          <w:p w:rsidR="00A77320" w:rsidRPr="00B16219" w:rsidRDefault="00791F01" w:rsidP="00791F01">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A77320" w:rsidRDefault="00232C82" w:rsidP="00900474">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4</w:t>
            </w:r>
          </w:p>
        </w:tc>
      </w:tr>
    </w:tbl>
    <w:p w:rsidR="003B5130" w:rsidRDefault="003B5130">
      <w:r>
        <w:br w:type="page"/>
      </w:r>
    </w:p>
    <w:tbl>
      <w:tblPr>
        <w:tblW w:w="8931"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31"/>
      </w:tblGrid>
      <w:tr w:rsidR="00370AE9" w:rsidRPr="005421D7" w:rsidTr="003B5130">
        <w:trPr>
          <w:trHeight w:val="2117"/>
        </w:trPr>
        <w:tc>
          <w:tcPr>
            <w:tcW w:w="8931" w:type="dxa"/>
            <w:shd w:val="clear" w:color="auto" w:fill="auto"/>
          </w:tcPr>
          <w:p w:rsidR="00370AE9" w:rsidRPr="00434972" w:rsidRDefault="00370AE9" w:rsidP="0069735A">
            <w:pPr>
              <w:spacing w:line="220" w:lineRule="exact"/>
              <w:rPr>
                <w:rFonts w:ascii="BIZ UDPゴシック" w:eastAsia="BIZ UDPゴシック" w:hAnsi="BIZ UDPゴシック"/>
                <w:sz w:val="16"/>
                <w:szCs w:val="16"/>
              </w:rPr>
            </w:pPr>
            <w:r w:rsidRPr="00E3417D">
              <w:rPr>
                <w:rFonts w:ascii="BIZ UDPゴシック" w:eastAsia="BIZ UDPゴシック" w:hAnsi="BIZ UDPゴシック" w:hint="eastAsia"/>
                <w:sz w:val="16"/>
                <w:szCs w:val="16"/>
              </w:rPr>
              <w:lastRenderedPageBreak/>
              <w:t>注：学習指導要領との対照</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知識及び技能]</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1)</w:t>
            </w:r>
            <w:r w:rsidRPr="005421D7">
              <w:rPr>
                <w:rFonts w:ascii="游明朝" w:eastAsia="游明朝" w:hAnsi="游明朝" w:hint="eastAsia"/>
                <w:sz w:val="16"/>
                <w:szCs w:val="16"/>
              </w:rPr>
              <w:t>英語の特徴やきまりに関する事項</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音声</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句読法</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語</w:t>
            </w:r>
            <w:r>
              <w:rPr>
                <w:rFonts w:ascii="游明朝" w:eastAsia="游明朝" w:hAnsi="游明朝" w:hint="eastAsia"/>
                <w:sz w:val="16"/>
                <w:szCs w:val="16"/>
              </w:rPr>
              <w:t>，</w:t>
            </w:r>
            <w:r w:rsidRPr="005421D7">
              <w:rPr>
                <w:rFonts w:ascii="游明朝" w:eastAsia="游明朝" w:hAnsi="游明朝" w:hint="eastAsia"/>
                <w:sz w:val="16"/>
                <w:szCs w:val="16"/>
              </w:rPr>
              <w:t>連語及び慣用表現</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文構造及び文法事項</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思考</w:t>
            </w:r>
            <w:r>
              <w:rPr>
                <w:rFonts w:ascii="游明朝" w:eastAsia="游明朝" w:hAnsi="游明朝" w:hint="eastAsia"/>
                <w:sz w:val="16"/>
                <w:szCs w:val="16"/>
              </w:rPr>
              <w:t>力</w:t>
            </w:r>
            <w:r w:rsidRPr="005421D7">
              <w:rPr>
                <w:rFonts w:ascii="游明朝" w:eastAsia="游明朝" w:hAnsi="游明朝" w:hint="eastAsia"/>
                <w:sz w:val="16"/>
                <w:szCs w:val="16"/>
              </w:rPr>
              <w:t>・判断</w:t>
            </w:r>
            <w:r>
              <w:rPr>
                <w:rFonts w:ascii="游明朝" w:eastAsia="游明朝" w:hAnsi="游明朝" w:hint="eastAsia"/>
                <w:sz w:val="16"/>
                <w:szCs w:val="16"/>
              </w:rPr>
              <w:t>力</w:t>
            </w:r>
            <w:r w:rsidRPr="005421D7">
              <w:rPr>
                <w:rFonts w:ascii="游明朝" w:eastAsia="游明朝" w:hAnsi="游明朝" w:hint="eastAsia"/>
                <w:sz w:val="16"/>
                <w:szCs w:val="16"/>
              </w:rPr>
              <w:t>・表現</w:t>
            </w:r>
            <w:r>
              <w:rPr>
                <w:rFonts w:ascii="游明朝" w:eastAsia="游明朝" w:hAnsi="游明朝" w:hint="eastAsia"/>
                <w:sz w:val="16"/>
                <w:szCs w:val="16"/>
              </w:rPr>
              <w:t>力等</w:t>
            </w:r>
            <w:r w:rsidRPr="005421D7">
              <w:rPr>
                <w:rFonts w:ascii="游明朝" w:eastAsia="游明朝" w:hAnsi="游明朝" w:hint="eastAsia"/>
                <w:sz w:val="16"/>
                <w:szCs w:val="16"/>
              </w:rPr>
              <w:t>]</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2</w:t>
            </w:r>
            <w:r w:rsidRPr="005421D7">
              <w:rPr>
                <w:rFonts w:ascii="游明朝" w:eastAsia="游明朝" w:hAnsi="游明朝" w:hint="eastAsia"/>
                <w:sz w:val="16"/>
                <w:szCs w:val="16"/>
              </w:rPr>
              <w:t>)情報を整理しながら考えなどを形成し</w:t>
            </w:r>
            <w:r>
              <w:rPr>
                <w:rFonts w:ascii="游明朝" w:eastAsia="游明朝" w:hAnsi="游明朝" w:hint="eastAsia"/>
                <w:sz w:val="16"/>
                <w:szCs w:val="16"/>
              </w:rPr>
              <w:t>，</w:t>
            </w:r>
            <w:r w:rsidRPr="005421D7">
              <w:rPr>
                <w:rFonts w:ascii="游明朝" w:eastAsia="游明朝" w:hAnsi="游明朝" w:hint="eastAsia"/>
                <w:sz w:val="16"/>
                <w:szCs w:val="16"/>
              </w:rPr>
              <w:t>英語で表現したり</w:t>
            </w:r>
            <w:r>
              <w:rPr>
                <w:rFonts w:ascii="游明朝" w:eastAsia="游明朝" w:hAnsi="游明朝" w:hint="eastAsia"/>
                <w:sz w:val="16"/>
                <w:szCs w:val="16"/>
              </w:rPr>
              <w:t>，</w:t>
            </w:r>
            <w:r w:rsidRPr="005421D7">
              <w:rPr>
                <w:rFonts w:ascii="游明朝" w:eastAsia="游明朝" w:hAnsi="游明朝" w:hint="eastAsia"/>
                <w:sz w:val="16"/>
                <w:szCs w:val="16"/>
              </w:rPr>
              <w:t>伝え合ったりすることに関する事項</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w:t>
            </w:r>
            <w:r>
              <w:rPr>
                <w:rFonts w:ascii="游明朝" w:eastAsia="游明朝" w:hAnsi="游明朝" w:hint="eastAsia"/>
                <w:sz w:val="16"/>
                <w:szCs w:val="16"/>
              </w:rPr>
              <w:t>，</w:t>
            </w:r>
            <w:r w:rsidRPr="005421D7">
              <w:rPr>
                <w:rFonts w:ascii="游明朝" w:eastAsia="游明朝" w:hAnsi="游明朝" w:hint="eastAsia"/>
                <w:sz w:val="16"/>
                <w:szCs w:val="16"/>
              </w:rPr>
              <w:t>情報や考えなどの概要や要点</w:t>
            </w:r>
            <w:r>
              <w:rPr>
                <w:rFonts w:ascii="游明朝" w:eastAsia="游明朝" w:hAnsi="游明朝" w:hint="eastAsia"/>
                <w:sz w:val="16"/>
                <w:szCs w:val="16"/>
              </w:rPr>
              <w:t>，</w:t>
            </w:r>
            <w:r w:rsidRPr="005421D7">
              <w:rPr>
                <w:rFonts w:ascii="游明朝" w:eastAsia="游明朝" w:hAnsi="游明朝" w:hint="eastAsia"/>
                <w:sz w:val="16"/>
                <w:szCs w:val="16"/>
              </w:rPr>
              <w:t>詳細</w:t>
            </w:r>
            <w:r>
              <w:rPr>
                <w:rFonts w:ascii="游明朝" w:eastAsia="游明朝" w:hAnsi="游明朝" w:hint="eastAsia"/>
                <w:sz w:val="16"/>
                <w:szCs w:val="16"/>
              </w:rPr>
              <w:t>，</w:t>
            </w:r>
            <w:r w:rsidRPr="005421D7">
              <w:rPr>
                <w:rFonts w:ascii="游明朝" w:eastAsia="游明朝" w:hAnsi="游明朝" w:hint="eastAsia"/>
                <w:sz w:val="16"/>
                <w:szCs w:val="16"/>
              </w:rPr>
              <w:t>話し手</w:t>
            </w:r>
            <w:r>
              <w:rPr>
                <w:rFonts w:ascii="游明朝" w:eastAsia="游明朝" w:hAnsi="游明朝" w:hint="eastAsia"/>
                <w:sz w:val="16"/>
                <w:szCs w:val="16"/>
              </w:rPr>
              <w:t>や書き手</w:t>
            </w:r>
            <w:r w:rsidRPr="005421D7">
              <w:rPr>
                <w:rFonts w:ascii="游明朝" w:eastAsia="游明朝" w:hAnsi="游明朝" w:hint="eastAsia"/>
                <w:sz w:val="16"/>
                <w:szCs w:val="16"/>
              </w:rPr>
              <w:t>の意図などを的確に捉えたり</w:t>
            </w:r>
            <w:r>
              <w:rPr>
                <w:rFonts w:ascii="游明朝" w:eastAsia="游明朝" w:hAnsi="游明朝" w:hint="eastAsia"/>
                <w:sz w:val="16"/>
                <w:szCs w:val="16"/>
              </w:rPr>
              <w:t>，</w:t>
            </w:r>
            <w:r w:rsidRPr="005421D7">
              <w:rPr>
                <w:rFonts w:ascii="游明朝" w:eastAsia="游明朝" w:hAnsi="游明朝" w:hint="eastAsia"/>
                <w:sz w:val="16"/>
                <w:szCs w:val="16"/>
              </w:rPr>
              <w:t>自分自身の考えをまとめたりすること。</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英語を聞いたり読んだりして得られた情報や考えなどを活用しながら</w:t>
            </w:r>
            <w:r>
              <w:rPr>
                <w:rFonts w:ascii="游明朝" w:eastAsia="游明朝" w:hAnsi="游明朝" w:hint="eastAsia"/>
                <w:sz w:val="16"/>
                <w:szCs w:val="16"/>
              </w:rPr>
              <w:t>，</w:t>
            </w:r>
            <w:r w:rsidRPr="005421D7">
              <w:rPr>
                <w:rFonts w:ascii="游明朝" w:eastAsia="游明朝" w:hAnsi="游明朝" w:hint="eastAsia"/>
                <w:sz w:val="16"/>
                <w:szCs w:val="16"/>
              </w:rPr>
              <w:t>話したり書いたりして情報や自分自身の考えなど</w:t>
            </w:r>
            <w:r>
              <w:rPr>
                <w:rFonts w:ascii="游明朝" w:eastAsia="游明朝" w:hAnsi="游明朝" w:hint="eastAsia"/>
                <w:sz w:val="16"/>
                <w:szCs w:val="16"/>
              </w:rPr>
              <w:t>を</w:t>
            </w:r>
            <w:r w:rsidRPr="005421D7">
              <w:rPr>
                <w:rFonts w:ascii="游明朝" w:eastAsia="游明朝" w:hAnsi="游明朝" w:hint="eastAsia"/>
                <w:sz w:val="16"/>
                <w:szCs w:val="16"/>
              </w:rPr>
              <w:t>適切に表現すること。</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伝える内容を整理し</w:t>
            </w:r>
            <w:r>
              <w:rPr>
                <w:rFonts w:ascii="游明朝" w:eastAsia="游明朝" w:hAnsi="游明朝" w:hint="eastAsia"/>
                <w:sz w:val="16"/>
                <w:szCs w:val="16"/>
              </w:rPr>
              <w:t>，</w:t>
            </w:r>
            <w:r w:rsidRPr="005421D7">
              <w:rPr>
                <w:rFonts w:ascii="游明朝" w:eastAsia="游明朝" w:hAnsi="游明朝" w:hint="eastAsia"/>
                <w:sz w:val="16"/>
                <w:szCs w:val="16"/>
              </w:rPr>
              <w:t>英語で話したり書いたりして</w:t>
            </w:r>
            <w:r>
              <w:rPr>
                <w:rFonts w:ascii="游明朝" w:eastAsia="游明朝" w:hAnsi="游明朝" w:hint="eastAsia"/>
                <w:sz w:val="16"/>
                <w:szCs w:val="16"/>
              </w:rPr>
              <w:t>，</w:t>
            </w:r>
            <w:r w:rsidRPr="005421D7">
              <w:rPr>
                <w:rFonts w:ascii="游明朝" w:eastAsia="游明朝" w:hAnsi="游明朝" w:hint="eastAsia"/>
                <w:sz w:val="16"/>
                <w:szCs w:val="16"/>
              </w:rPr>
              <w:t>要点や意図などを明確にしながら</w:t>
            </w:r>
            <w:r>
              <w:rPr>
                <w:rFonts w:ascii="游明朝" w:eastAsia="游明朝" w:hAnsi="游明朝" w:hint="eastAsia"/>
                <w:sz w:val="16"/>
                <w:szCs w:val="16"/>
              </w:rPr>
              <w:t>，</w:t>
            </w:r>
            <w:r w:rsidRPr="005421D7">
              <w:rPr>
                <w:rFonts w:ascii="游明朝" w:eastAsia="游明朝" w:hAnsi="游明朝" w:hint="eastAsia"/>
                <w:sz w:val="16"/>
                <w:szCs w:val="16"/>
              </w:rPr>
              <w:t>情報や自分自身の考えなどを伝え合うこと。</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3</w:t>
            </w:r>
            <w:r w:rsidRPr="005421D7">
              <w:rPr>
                <w:rFonts w:ascii="游明朝" w:eastAsia="游明朝" w:hAnsi="游明朝" w:hint="eastAsia"/>
                <w:sz w:val="16"/>
                <w:szCs w:val="16"/>
              </w:rPr>
              <w:t>)言語活動及び言語の働きに関する事項</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①言語活動に関する事項</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中学校学習指導要領第2章第9節の第2の2の(</w:t>
            </w:r>
            <w:r w:rsidRPr="005421D7">
              <w:rPr>
                <w:rFonts w:ascii="游明朝" w:eastAsia="游明朝" w:hAnsi="游明朝"/>
                <w:sz w:val="16"/>
                <w:szCs w:val="16"/>
              </w:rPr>
              <w:t>3</w:t>
            </w:r>
            <w:r w:rsidRPr="005421D7">
              <w:rPr>
                <w:rFonts w:ascii="游明朝" w:eastAsia="游明朝" w:hAnsi="游明朝" w:hint="eastAsia"/>
                <w:sz w:val="16"/>
                <w:szCs w:val="16"/>
              </w:rPr>
              <w:t>)の①に示す言語活動のうち，中学校における学習内容の定着を図るために必要なもの。</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聞くこと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読むこと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話すこと[やり</w:t>
            </w:r>
            <w:r>
              <w:rPr>
                <w:rFonts w:ascii="游明朝" w:eastAsia="游明朝" w:hAnsi="游明朝" w:hint="eastAsia"/>
                <w:sz w:val="16"/>
                <w:szCs w:val="16"/>
              </w:rPr>
              <w:t>取</w:t>
            </w:r>
            <w:r w:rsidRPr="005421D7">
              <w:rPr>
                <w:rFonts w:ascii="游明朝" w:eastAsia="游明朝" w:hAnsi="游明朝" w:hint="eastAsia"/>
                <w:sz w:val="16"/>
                <w:szCs w:val="16"/>
              </w:rPr>
              <w:t>り]</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話すこと[発表]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書くこと</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②言語の働きに関する事項</w:t>
            </w:r>
          </w:p>
          <w:p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ア　</w:t>
            </w:r>
            <w:r w:rsidRPr="005421D7">
              <w:rPr>
                <w:rFonts w:ascii="游明朝" w:eastAsia="游明朝" w:hAnsi="游明朝" w:hint="eastAsia"/>
                <w:sz w:val="16"/>
                <w:szCs w:val="16"/>
              </w:rPr>
              <w:t>言語の使用場面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生徒の暮らしに関わる場面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多様な手段を通して情報などを得る場面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Pr>
                <w:rFonts w:ascii="游明朝" w:eastAsia="游明朝" w:hAnsi="游明朝" w:hint="eastAsia"/>
                <w:sz w:val="16"/>
                <w:szCs w:val="16"/>
              </w:rPr>
              <w:t>特有の表現がよく使われる</w:t>
            </w:r>
            <w:r w:rsidRPr="005421D7">
              <w:rPr>
                <w:rFonts w:ascii="游明朝" w:eastAsia="游明朝" w:hAnsi="游明朝" w:hint="eastAsia"/>
                <w:sz w:val="16"/>
                <w:szCs w:val="16"/>
              </w:rPr>
              <w:t>場面</w:t>
            </w:r>
          </w:p>
          <w:p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イ　</w:t>
            </w:r>
            <w:r w:rsidRPr="005421D7">
              <w:rPr>
                <w:rFonts w:ascii="游明朝" w:eastAsia="游明朝" w:hAnsi="游明朝" w:hint="eastAsia"/>
                <w:sz w:val="16"/>
                <w:szCs w:val="16"/>
              </w:rPr>
              <w:t>言語の働き</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コミュニケーションを円滑にする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気持ちを伝える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事実・情報を伝える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考えや意図を伝える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相手の行動を促す</w:t>
            </w:r>
          </w:p>
        </w:tc>
      </w:tr>
    </w:tbl>
    <w:p w:rsidR="00370AE9" w:rsidRPr="00370AE9" w:rsidRDefault="00370AE9" w:rsidP="004D4BDE">
      <w:pPr>
        <w:rPr>
          <w:rFonts w:ascii="BIZ UDPゴシック" w:eastAsia="BIZ UDPゴシック" w:hAnsi="BIZ UDPゴシック"/>
        </w:rPr>
      </w:pPr>
    </w:p>
    <w:sectPr w:rsidR="00370AE9" w:rsidRPr="00370AE9" w:rsidSect="003B5130">
      <w:headerReference w:type="default" r:id="rId7"/>
      <w:pgSz w:w="10318" w:h="14570"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4A1" w:rsidRDefault="008774A1" w:rsidP="008774A1">
      <w:r>
        <w:separator/>
      </w:r>
    </w:p>
  </w:endnote>
  <w:endnote w:type="continuationSeparator" w:id="0">
    <w:p w:rsidR="008774A1" w:rsidRDefault="008774A1" w:rsidP="0087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4A1" w:rsidRDefault="008774A1" w:rsidP="008774A1">
      <w:r>
        <w:separator/>
      </w:r>
    </w:p>
  </w:footnote>
  <w:footnote w:type="continuationSeparator" w:id="0">
    <w:p w:rsidR="008774A1" w:rsidRDefault="008774A1" w:rsidP="00877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4A1" w:rsidRDefault="008774A1" w:rsidP="008774A1">
    <w:pPr>
      <w:pStyle w:val="a5"/>
      <w:jc w:val="right"/>
    </w:pPr>
    <w:r>
      <w:rPr>
        <w:rFonts w:ascii="Meiryo UI" w:eastAsia="Meiryo UI" w:hAnsi="Meiryo UI" w:hint="eastAsia"/>
        <w:kern w:val="0"/>
        <w:bdr w:val="single" w:sz="4" w:space="0" w:color="auto" w:frame="1"/>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E9"/>
    <w:rsid w:val="00015335"/>
    <w:rsid w:val="000157B5"/>
    <w:rsid w:val="0011078C"/>
    <w:rsid w:val="001140B0"/>
    <w:rsid w:val="00122752"/>
    <w:rsid w:val="001A7186"/>
    <w:rsid w:val="00232C82"/>
    <w:rsid w:val="002332CD"/>
    <w:rsid w:val="00243567"/>
    <w:rsid w:val="002B293E"/>
    <w:rsid w:val="00370AE9"/>
    <w:rsid w:val="003B5130"/>
    <w:rsid w:val="003F1BBA"/>
    <w:rsid w:val="00434972"/>
    <w:rsid w:val="00487728"/>
    <w:rsid w:val="004D015E"/>
    <w:rsid w:val="004D4BDE"/>
    <w:rsid w:val="005E4F7B"/>
    <w:rsid w:val="006A4D80"/>
    <w:rsid w:val="006A5D79"/>
    <w:rsid w:val="007176B1"/>
    <w:rsid w:val="00785551"/>
    <w:rsid w:val="00791F01"/>
    <w:rsid w:val="00850EF9"/>
    <w:rsid w:val="008774A1"/>
    <w:rsid w:val="008A7ACA"/>
    <w:rsid w:val="008D4475"/>
    <w:rsid w:val="008F1811"/>
    <w:rsid w:val="00900474"/>
    <w:rsid w:val="00917875"/>
    <w:rsid w:val="009B325B"/>
    <w:rsid w:val="00A34537"/>
    <w:rsid w:val="00A77320"/>
    <w:rsid w:val="00A82ED1"/>
    <w:rsid w:val="00A943A2"/>
    <w:rsid w:val="00B16219"/>
    <w:rsid w:val="00B93A94"/>
    <w:rsid w:val="00B952DE"/>
    <w:rsid w:val="00BB32BE"/>
    <w:rsid w:val="00BC3E87"/>
    <w:rsid w:val="00BD2C9D"/>
    <w:rsid w:val="00CF0E15"/>
    <w:rsid w:val="00D41A71"/>
    <w:rsid w:val="00D8624B"/>
    <w:rsid w:val="00DC185B"/>
    <w:rsid w:val="00DF4973"/>
    <w:rsid w:val="00E030AF"/>
    <w:rsid w:val="00F25B10"/>
    <w:rsid w:val="00F84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1B4565"/>
  <w15:chartTrackingRefBased/>
  <w15:docId w15:val="{BA8B9157-5C46-4125-BD7D-154E666F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AE9"/>
    <w:pPr>
      <w:ind w:leftChars="400" w:left="840"/>
    </w:pPr>
    <w:rPr>
      <w:rFonts w:ascii="Century" w:eastAsia="ＭＳ 明朝" w:hAnsi="Century" w:cs="Times New Roman"/>
      <w:szCs w:val="24"/>
    </w:rPr>
  </w:style>
  <w:style w:type="paragraph" w:styleId="a5">
    <w:name w:val="header"/>
    <w:basedOn w:val="a"/>
    <w:link w:val="a6"/>
    <w:uiPriority w:val="99"/>
    <w:unhideWhenUsed/>
    <w:rsid w:val="008774A1"/>
    <w:pPr>
      <w:tabs>
        <w:tab w:val="center" w:pos="4252"/>
        <w:tab w:val="right" w:pos="8504"/>
      </w:tabs>
      <w:snapToGrid w:val="0"/>
    </w:pPr>
  </w:style>
  <w:style w:type="character" w:customStyle="1" w:styleId="a6">
    <w:name w:val="ヘッダー (文字)"/>
    <w:basedOn w:val="a0"/>
    <w:link w:val="a5"/>
    <w:uiPriority w:val="99"/>
    <w:rsid w:val="008774A1"/>
  </w:style>
  <w:style w:type="paragraph" w:styleId="a7">
    <w:name w:val="footer"/>
    <w:basedOn w:val="a"/>
    <w:link w:val="a8"/>
    <w:uiPriority w:val="99"/>
    <w:unhideWhenUsed/>
    <w:rsid w:val="008774A1"/>
    <w:pPr>
      <w:tabs>
        <w:tab w:val="center" w:pos="4252"/>
        <w:tab w:val="right" w:pos="8504"/>
      </w:tabs>
      <w:snapToGrid w:val="0"/>
    </w:pPr>
  </w:style>
  <w:style w:type="character" w:customStyle="1" w:styleId="a8">
    <w:name w:val="フッター (文字)"/>
    <w:basedOn w:val="a0"/>
    <w:link w:val="a7"/>
    <w:uiPriority w:val="99"/>
    <w:rsid w:val="008774A1"/>
  </w:style>
  <w:style w:type="paragraph" w:styleId="a9">
    <w:name w:val="Balloon Text"/>
    <w:basedOn w:val="a"/>
    <w:link w:val="aa"/>
    <w:uiPriority w:val="99"/>
    <w:semiHidden/>
    <w:unhideWhenUsed/>
    <w:rsid w:val="008774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4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晴彦</dc:creator>
  <cp:keywords/>
  <dc:description/>
  <cp:lastModifiedBy>土田晴彦</cp:lastModifiedBy>
  <cp:revision>4</cp:revision>
  <cp:lastPrinted>2023-06-12T01:19:00Z</cp:lastPrinted>
  <dcterms:created xsi:type="dcterms:W3CDTF">2023-06-12T01:23:00Z</dcterms:created>
  <dcterms:modified xsi:type="dcterms:W3CDTF">2023-06-12T02:15:00Z</dcterms:modified>
</cp:coreProperties>
</file>