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E9" w:rsidRPr="00B549FD" w:rsidRDefault="008F08E9" w:rsidP="00161330">
      <w:pPr>
        <w:pStyle w:val="a4"/>
        <w:tabs>
          <w:tab w:val="clear" w:pos="4252"/>
          <w:tab w:val="clear" w:pos="8504"/>
          <w:tab w:val="left" w:pos="1652"/>
        </w:tabs>
        <w:snapToGrid/>
        <w:rPr>
          <w:rFonts w:ascii="ＭＳ ゴシック" w:eastAsia="ＭＳ ゴシック" w:hAnsi="ＭＳ ゴシック"/>
          <w:color w:val="000000" w:themeColor="text1"/>
          <w:sz w:val="25"/>
          <w:szCs w:val="25"/>
        </w:rPr>
      </w:pPr>
      <w:bookmarkStart w:id="0" w:name="_GoBack"/>
      <w:bookmarkEnd w:id="0"/>
      <w:r w:rsidRPr="00B549FD">
        <w:rPr>
          <w:rFonts w:ascii="ＭＳ ゴシック" w:eastAsia="ＭＳ ゴシック" w:hAnsi="ＭＳ ゴシック" w:hint="eastAsia"/>
          <w:color w:val="000000" w:themeColor="text1"/>
          <w:sz w:val="25"/>
          <w:szCs w:val="25"/>
        </w:rPr>
        <w:t>年間指導計画・シラバス案</w:t>
      </w:r>
    </w:p>
    <w:p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364"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560"/>
      </w:tblGrid>
      <w:tr w:rsidR="00B549FD" w:rsidRPr="00B549FD" w:rsidTr="004A2CF4">
        <w:trPr>
          <w:trHeight w:val="284"/>
        </w:trPr>
        <w:tc>
          <w:tcPr>
            <w:tcW w:w="567" w:type="dxa"/>
            <w:tcBorders>
              <w:top w:val="single" w:sz="2" w:space="0" w:color="auto"/>
              <w:left w:val="single" w:sz="2" w:space="0" w:color="auto"/>
              <w:bottom w:val="single" w:sz="2" w:space="0" w:color="auto"/>
              <w:right w:val="nil"/>
            </w:tcBorders>
          </w:tcPr>
          <w:p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表現Ⅰ</w:t>
            </w:r>
          </w:p>
        </w:tc>
        <w:tc>
          <w:tcPr>
            <w:tcW w:w="709" w:type="dxa"/>
            <w:tcBorders>
              <w:top w:val="single" w:sz="2" w:space="0" w:color="auto"/>
              <w:left w:val="single" w:sz="2" w:space="0" w:color="auto"/>
              <w:bottom w:val="single" w:sz="2" w:space="0" w:color="auto"/>
              <w:right w:val="nil"/>
            </w:tcBorders>
          </w:tcPr>
          <w:p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560"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p>
        </w:tc>
      </w:tr>
      <w:tr w:rsidR="004A2CF4" w:rsidRPr="00B549FD" w:rsidTr="004A2CF4">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230"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7B0A7F">
            <w:pPr>
              <w:spacing w:line="280" w:lineRule="exact"/>
              <w:jc w:val="left"/>
              <w:rPr>
                <w:rFonts w:ascii="ＭＳ 明朝"/>
                <w:color w:val="000000" w:themeColor="text1"/>
                <w:szCs w:val="16"/>
              </w:rPr>
            </w:pPr>
            <w:r w:rsidRPr="00F44C44">
              <w:rPr>
                <w:color w:val="000000" w:themeColor="text1"/>
                <w:szCs w:val="16"/>
              </w:rPr>
              <w:t>（論</w:t>
            </w:r>
            <w:r w:rsidRPr="00F44C44">
              <w:rPr>
                <w:rFonts w:ascii="ＭＳ 明朝" w:hAnsi="ＭＳ 明朝" w:cs="ＭＳ 明朝" w:hint="eastAsia"/>
                <w:color w:val="000000" w:themeColor="text1"/>
                <w:szCs w:val="16"/>
              </w:rPr>
              <w:t>Ⅰ</w:t>
            </w:r>
            <w:r w:rsidRPr="00F44C44">
              <w:rPr>
                <w:color w:val="000000" w:themeColor="text1"/>
                <w:szCs w:val="16"/>
              </w:rPr>
              <w:t>708</w:t>
            </w:r>
            <w:r w:rsidRPr="00F44C44">
              <w:rPr>
                <w:color w:val="000000" w:themeColor="text1"/>
                <w:szCs w:val="16"/>
              </w:rPr>
              <w:t>）</w:t>
            </w:r>
            <w:r w:rsidRPr="00B549FD">
              <w:rPr>
                <w:rFonts w:ascii="Times New Roman" w:hAnsi="Times New Roman"/>
                <w:color w:val="000000" w:themeColor="text1"/>
                <w:sz w:val="18"/>
                <w:szCs w:val="18"/>
              </w:rPr>
              <w:t>Vision Quest  English Logic and Expression I  Advanced</w:t>
            </w:r>
            <w:r w:rsidRPr="00B549FD">
              <w:rPr>
                <w:rFonts w:ascii="Times New Roman" w:hAnsi="Times New Roman" w:hint="eastAsia"/>
                <w:color w:val="000000" w:themeColor="text1"/>
                <w:szCs w:val="16"/>
              </w:rPr>
              <w:t>（啓林館）</w:t>
            </w:r>
          </w:p>
        </w:tc>
      </w:tr>
      <w:tr w:rsidR="004A2CF4" w:rsidRPr="00B549FD" w:rsidTr="004A2CF4">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230"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rsidR="00300768" w:rsidRDefault="00300768" w:rsidP="00161330">
      <w:pPr>
        <w:rPr>
          <w:rFonts w:ascii="ＭＳ 明朝"/>
          <w:color w:val="000000" w:themeColor="text1"/>
          <w:szCs w:val="16"/>
        </w:rPr>
      </w:pPr>
    </w:p>
    <w:p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403"/>
      </w:tblGrid>
      <w:tr w:rsidR="00622F50" w:rsidRPr="00B549FD" w:rsidTr="00622F50">
        <w:tc>
          <w:tcPr>
            <w:tcW w:w="8403" w:type="dxa"/>
            <w:tcBorders>
              <w:top w:val="single" w:sz="2" w:space="0" w:color="auto"/>
              <w:bottom w:val="single" w:sz="2" w:space="0" w:color="auto"/>
              <w:right w:val="single" w:sz="2" w:space="0" w:color="auto"/>
            </w:tcBorders>
          </w:tcPr>
          <w:p w:rsidR="00622F50" w:rsidRPr="00B549FD" w:rsidRDefault="00622F50" w:rsidP="004A2CF4">
            <w:pPr>
              <w:spacing w:line="240" w:lineRule="exact"/>
              <w:rPr>
                <w:rFonts w:ascii="ＭＳ 明朝"/>
                <w:color w:val="000000" w:themeColor="text1"/>
                <w:szCs w:val="16"/>
              </w:rPr>
            </w:pPr>
            <w:r>
              <w:rPr>
                <w:rFonts w:ascii="ＭＳ 明朝" w:hint="eastAsia"/>
                <w:color w:val="000000" w:themeColor="text1"/>
                <w:szCs w:val="16"/>
              </w:rPr>
              <w:t>「話すこと（やり取り）」「話すこと（発表）」「書くこと」を中心とした統合的な</w:t>
            </w:r>
            <w:r w:rsidRPr="00B549FD">
              <w:rPr>
                <w:rFonts w:ascii="ＭＳ 明朝" w:hint="eastAsia"/>
                <w:color w:val="000000" w:themeColor="text1"/>
                <w:szCs w:val="16"/>
              </w:rPr>
              <w:t>言語活動を通して，コミュニケーションを図るために必要な発信能力を育成するとともに，論理の</w:t>
            </w:r>
            <w:r>
              <w:rPr>
                <w:rFonts w:ascii="ＭＳ 明朝" w:hint="eastAsia"/>
                <w:color w:val="000000" w:themeColor="text1"/>
                <w:szCs w:val="16"/>
              </w:rPr>
              <w:t>構成や</w:t>
            </w:r>
            <w:r w:rsidRPr="00B549FD">
              <w:rPr>
                <w:rFonts w:ascii="ＭＳ 明朝" w:hint="eastAsia"/>
                <w:color w:val="000000" w:themeColor="text1"/>
                <w:szCs w:val="16"/>
              </w:rPr>
              <w:t>展開</w:t>
            </w:r>
            <w:r>
              <w:rPr>
                <w:rFonts w:ascii="ＭＳ 明朝" w:hint="eastAsia"/>
                <w:color w:val="000000" w:themeColor="text1"/>
                <w:szCs w:val="16"/>
              </w:rPr>
              <w:t>を考察することで，情報や考えなど</w:t>
            </w:r>
            <w:r w:rsidRPr="00B549FD">
              <w:rPr>
                <w:rFonts w:ascii="ＭＳ 明朝" w:hint="eastAsia"/>
                <w:color w:val="000000" w:themeColor="text1"/>
                <w:szCs w:val="16"/>
              </w:rPr>
              <w:t>を論理的に工夫しながら伝える能力を養う。</w:t>
            </w:r>
          </w:p>
        </w:tc>
      </w:tr>
    </w:tbl>
    <w:p w:rsidR="00622F50" w:rsidRDefault="00622F50" w:rsidP="00161330">
      <w:pPr>
        <w:rPr>
          <w:rFonts w:ascii="ＭＳ 明朝"/>
          <w:color w:val="000000" w:themeColor="text1"/>
          <w:szCs w:val="16"/>
        </w:rPr>
      </w:pPr>
    </w:p>
    <w:p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２　論理・表現</w:t>
      </w:r>
      <w:r w:rsidRPr="00851373">
        <w:rPr>
          <w:rFonts w:ascii="BIZ UDゴシック" w:eastAsia="BIZ UDゴシック" w:hAnsi="BIZ UDゴシック" w:hint="eastAsia"/>
          <w:b/>
          <w:bCs/>
          <w:sz w:val="21"/>
          <w:szCs w:val="21"/>
        </w:rPr>
        <w:t>Ⅰ</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39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98"/>
        <w:gridCol w:w="2797"/>
        <w:gridCol w:w="2797"/>
      </w:tblGrid>
      <w:tr w:rsidR="00B549FD" w:rsidRPr="00B549FD" w:rsidTr="00692D09">
        <w:trPr>
          <w:trHeight w:val="62"/>
        </w:trPr>
        <w:tc>
          <w:tcPr>
            <w:tcW w:w="8392"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rsidTr="00513033">
        <w:trPr>
          <w:trHeight w:val="237"/>
        </w:trPr>
        <w:tc>
          <w:tcPr>
            <w:tcW w:w="2798"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B549FD">
              <w:rPr>
                <w:rFonts w:ascii="ＭＳ 明朝" w:hAnsi="ＭＳ 明朝" w:hint="eastAsia"/>
                <w:color w:val="000000" w:themeColor="text1"/>
                <w:szCs w:val="16"/>
              </w:rPr>
              <w:t>①</w:t>
            </w:r>
            <w:r w:rsidRPr="00B549FD">
              <w:rPr>
                <w:rFonts w:ascii="ＭＳ 明朝" w:hAnsi="ＭＳ 明朝"/>
                <w:color w:val="000000" w:themeColor="text1"/>
                <w:szCs w:val="16"/>
              </w:rPr>
              <w:t>知識・技能</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B549FD">
              <w:rPr>
                <w:rFonts w:ascii="ＭＳ 明朝" w:hAnsi="ＭＳ 明朝" w:hint="eastAsia"/>
                <w:color w:val="000000" w:themeColor="text1"/>
                <w:szCs w:val="16"/>
              </w:rPr>
              <w:t>②</w:t>
            </w:r>
            <w:r w:rsidRPr="00B549FD">
              <w:rPr>
                <w:rFonts w:ascii="ＭＳ 明朝" w:hAnsi="ＭＳ 明朝"/>
                <w:color w:val="000000" w:themeColor="text1"/>
                <w:szCs w:val="16"/>
              </w:rPr>
              <w:t>思考・判断・表現</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B549FD">
              <w:rPr>
                <w:rFonts w:ascii="ＭＳ 明朝" w:hAnsi="ＭＳ 明朝" w:hint="eastAsia"/>
                <w:color w:val="000000" w:themeColor="text1"/>
                <w:szCs w:val="16"/>
              </w:rPr>
              <w:t>③</w:t>
            </w:r>
            <w:r w:rsidRPr="00B549FD">
              <w:rPr>
                <w:rFonts w:ascii="ＭＳ 明朝" w:hAnsi="ＭＳ 明朝"/>
                <w:color w:val="000000" w:themeColor="text1"/>
                <w:szCs w:val="16"/>
              </w:rPr>
              <w:t>主体的に学習に取り組む態度</w:t>
            </w:r>
          </w:p>
        </w:tc>
      </w:tr>
      <w:tr w:rsidR="00A95DCD" w:rsidRPr="00B9511C" w:rsidTr="00513033">
        <w:trPr>
          <w:trHeight w:val="1049"/>
        </w:trPr>
        <w:tc>
          <w:tcPr>
            <w:tcW w:w="2798" w:type="dxa"/>
            <w:tcBorders>
              <w:top w:val="single" w:sz="2" w:space="0" w:color="auto"/>
              <w:left w:val="single" w:sz="2" w:space="0" w:color="auto"/>
              <w:bottom w:val="single" w:sz="2" w:space="0" w:color="auto"/>
              <w:right w:val="single" w:sz="2" w:space="0" w:color="auto"/>
            </w:tcBorders>
          </w:tcPr>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hint="eastAsia"/>
                <w:color w:val="000000" w:themeColor="text1"/>
                <w:szCs w:val="16"/>
              </w:rPr>
              <w:t>〇外国語の学習を通じて，言語の働きや役割などを理解し，外国語の音声，語彙・表現，文法の知識を身に付けている。</w:t>
            </w:r>
          </w:p>
          <w:p w:rsidR="003F765D" w:rsidRPr="00B549FD" w:rsidRDefault="00A95DCD" w:rsidP="004A2CF4">
            <w:pPr>
              <w:spacing w:line="240" w:lineRule="exact"/>
              <w:rPr>
                <w:rFonts w:ascii="ＭＳ 明朝" w:hAnsi="ＭＳ 明朝"/>
                <w:color w:val="000000" w:themeColor="text1"/>
                <w:szCs w:val="16"/>
              </w:rPr>
            </w:pPr>
            <w:r w:rsidRPr="00B549FD">
              <w:rPr>
                <w:rFonts w:ascii="ＭＳ 明朝" w:hAnsi="ＭＳ 明朝" w:hint="eastAsia"/>
                <w:color w:val="000000" w:themeColor="text1"/>
                <w:szCs w:val="16"/>
              </w:rPr>
              <w:t>〇外国語の音声，語彙・表現，文法を，４技能（聞くこと，読むこと，話すこと，書くこと）において実際のコミュニケーションの場面で運用できる技能を身に付けている。</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〇場面・目的・状況等に応じて，幅広い話題について，情報や考えなどの概要・詳細・意図を外国語で的確に理解したり適切に表現したりしている。</w:t>
            </w:r>
          </w:p>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〇外国語で聞いたり読んだりしたことなどを活用して，場面・目的・状況等に応じて，幅広い話題について外国語を話したり書いたりして，情報や考えなどの概要・詳細・意図を適切に伝え合っている。</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w:t>
            </w:r>
            <w:r w:rsidRPr="00B549FD">
              <w:rPr>
                <w:rFonts w:ascii="ＭＳ 明朝" w:hAnsi="ＭＳ 明朝" w:hint="eastAsia"/>
                <w:color w:val="000000" w:themeColor="text1"/>
                <w:szCs w:val="16"/>
              </w:rPr>
              <w:t>外国語を聞いたり読んだりして，情報や考えなどを的確に理解している。</w:t>
            </w:r>
          </w:p>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〇外国語の学習を通じて，言語やその背景にある文化を尊重し，自律的・主体的に外国語を用いてコミュニケーションを図ろうとしている。</w:t>
            </w:r>
          </w:p>
          <w:p w:rsidR="00ED5040"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〇他者を尊重し，聞き手・読み手・話し手・書き手に配慮しながら，外国語で聞いたり読んだりしたことを活用して，自分の意見や考えなどを話したり書いたりして表現しようとしている。</w:t>
            </w:r>
          </w:p>
        </w:tc>
      </w:tr>
      <w:tr w:rsidR="00692D09" w:rsidRPr="00B9511C" w:rsidTr="0093694B">
        <w:trPr>
          <w:trHeight w:val="273"/>
        </w:trPr>
        <w:tc>
          <w:tcPr>
            <w:tcW w:w="8392"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rsidTr="0093694B">
        <w:trPr>
          <w:trHeight w:val="273"/>
        </w:trPr>
        <w:tc>
          <w:tcPr>
            <w:tcW w:w="8392" w:type="dxa"/>
            <w:gridSpan w:val="3"/>
            <w:tcBorders>
              <w:top w:val="single" w:sz="2" w:space="0" w:color="auto"/>
              <w:left w:val="single" w:sz="2" w:space="0" w:color="auto"/>
              <w:bottom w:val="nil"/>
              <w:right w:val="single" w:sz="2" w:space="0" w:color="auto"/>
            </w:tcBorders>
          </w:tcPr>
          <w:p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rsid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p w:rsidR="004A2CF4" w:rsidRPr="0093694B" w:rsidRDefault="004A2CF4" w:rsidP="004A2CF4">
            <w:pPr>
              <w:spacing w:line="260" w:lineRule="exact"/>
              <w:rPr>
                <w:rFonts w:asciiTheme="minorHAnsi" w:hAnsiTheme="minorHAnsi"/>
                <w:color w:val="000000" w:themeColor="text1"/>
                <w:szCs w:val="16"/>
              </w:rPr>
            </w:pPr>
          </w:p>
        </w:tc>
      </w:tr>
      <w:tr w:rsidR="0093694B" w:rsidRPr="00B9511C" w:rsidTr="0002693A">
        <w:trPr>
          <w:trHeight w:val="273"/>
        </w:trPr>
        <w:tc>
          <w:tcPr>
            <w:tcW w:w="8392" w:type="dxa"/>
            <w:gridSpan w:val="3"/>
            <w:tcBorders>
              <w:top w:val="nil"/>
              <w:left w:val="single" w:sz="4" w:space="0" w:color="auto"/>
              <w:bottom w:val="nil"/>
              <w:right w:val="single" w:sz="4" w:space="0" w:color="auto"/>
            </w:tcBorders>
          </w:tcPr>
          <w:p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Pr>
                <w:rFonts w:asciiTheme="minorHAnsi" w:hAnsiTheme="minorHAnsi" w:hint="eastAsia"/>
                <w:color w:val="000000" w:themeColor="text1"/>
                <w:szCs w:val="16"/>
              </w:rPr>
              <w:t>インタビューテスト・発表（スピーチ・プレゼンテーション）・ディベート等</w:t>
            </w:r>
          </w:p>
          <w:p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rsidR="0093694B" w:rsidRDefault="0093694B" w:rsidP="000144B1">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Pr>
                <w:rFonts w:asciiTheme="minorHAnsi" w:hAnsiTheme="minorHAnsi" w:hint="eastAsia"/>
                <w:color w:val="000000" w:themeColor="text1"/>
                <w:szCs w:val="16"/>
              </w:rPr>
              <w:t>小テスト・定期考査等のペーパーテスト</w:t>
            </w:r>
          </w:p>
          <w:p w:rsidR="004A2CF4" w:rsidRPr="0093694B" w:rsidRDefault="004A2CF4" w:rsidP="000144B1">
            <w:pPr>
              <w:spacing w:line="260" w:lineRule="exact"/>
              <w:rPr>
                <w:rFonts w:asciiTheme="minorHAnsi" w:hAnsiTheme="minorHAnsi"/>
                <w:color w:val="000000" w:themeColor="text1"/>
                <w:szCs w:val="16"/>
              </w:rPr>
            </w:pPr>
          </w:p>
        </w:tc>
      </w:tr>
      <w:tr w:rsidR="0093694B" w:rsidRPr="00B9511C" w:rsidTr="0002693A">
        <w:trPr>
          <w:trHeight w:val="273"/>
        </w:trPr>
        <w:tc>
          <w:tcPr>
            <w:tcW w:w="8392" w:type="dxa"/>
            <w:gridSpan w:val="3"/>
            <w:tcBorders>
              <w:top w:val="nil"/>
              <w:left w:val="single" w:sz="4" w:space="0" w:color="auto"/>
              <w:bottom w:val="single" w:sz="4" w:space="0" w:color="auto"/>
              <w:right w:val="single" w:sz="4" w:space="0" w:color="auto"/>
            </w:tcBorders>
          </w:tcPr>
          <w:p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：おおむね満足できる状況</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：十分満足できる状況</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rsidR="00622F50" w:rsidRDefault="00622F50" w:rsidP="00161330">
      <w:pPr>
        <w:rPr>
          <w:rFonts w:ascii="ＭＳ 明朝"/>
          <w:color w:val="000000" w:themeColor="text1"/>
        </w:rPr>
      </w:pPr>
    </w:p>
    <w:p w:rsidR="004A2CF4" w:rsidRDefault="004A2CF4">
      <w:pPr>
        <w:widowControl/>
        <w:jc w:val="left"/>
        <w:rPr>
          <w:rFonts w:ascii="BIZ UDPゴシック" w:eastAsia="BIZ UDPゴシック" w:hAnsi="BIZ UDPゴシック"/>
          <w:b/>
          <w:bCs/>
          <w:color w:val="000000"/>
          <w:kern w:val="0"/>
          <w:sz w:val="21"/>
          <w:szCs w:val="21"/>
        </w:rPr>
      </w:pPr>
      <w:r>
        <w:rPr>
          <w:rFonts w:ascii="BIZ UDPゴシック" w:eastAsia="BIZ UDPゴシック" w:hAnsi="BIZ UDPゴシック"/>
          <w:b/>
          <w:bCs/>
          <w:color w:val="000000"/>
          <w:kern w:val="0"/>
          <w:sz w:val="21"/>
          <w:szCs w:val="21"/>
        </w:rPr>
        <w:br w:type="page"/>
      </w:r>
    </w:p>
    <w:p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3969"/>
        <w:gridCol w:w="283"/>
        <w:gridCol w:w="284"/>
        <w:gridCol w:w="283"/>
        <w:gridCol w:w="426"/>
        <w:gridCol w:w="425"/>
      </w:tblGrid>
      <w:tr w:rsidR="004A2CF4" w:rsidRPr="00B549FD" w:rsidTr="0062247F">
        <w:tc>
          <w:tcPr>
            <w:tcW w:w="284"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３</w:t>
            </w:r>
          </w:p>
          <w:p w:rsidR="007359B9" w:rsidRPr="00016BBA" w:rsidRDefault="007359B9" w:rsidP="00016BBA">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rsidR="007359B9" w:rsidRPr="00016BBA" w:rsidRDefault="007359B9" w:rsidP="00016BBA">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3969"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0"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85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4A2CF4" w:rsidRPr="00B549FD" w:rsidTr="0062247F">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p>
        </w:tc>
        <w:tc>
          <w:tcPr>
            <w:tcW w:w="396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p>
        </w:tc>
        <w:tc>
          <w:tcPr>
            <w:tcW w:w="283"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B9511C" w:rsidRPr="00B9511C" w:rsidRDefault="007359B9" w:rsidP="00D63D24">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7359B9" w:rsidRPr="00016BBA" w:rsidRDefault="007359B9" w:rsidP="00D63D24">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7359B9" w:rsidRPr="00016BBA" w:rsidRDefault="007359B9" w:rsidP="00D63D24">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016BBA" w:rsidP="00016BBA">
            <w:pPr>
              <w:jc w:val="center"/>
              <w:rPr>
                <w:rFonts w:ascii="Arial" w:eastAsia="ＭＳ ゴシック" w:hAnsi="Arial" w:cs="Arial"/>
                <w:color w:val="000000" w:themeColor="text1"/>
                <w:szCs w:val="16"/>
              </w:rPr>
            </w:pPr>
            <w:r w:rsidRPr="00016BBA">
              <w:rPr>
                <w:rFonts w:ascii="Arial" w:eastAsia="ＭＳ ゴシック" w:hAnsi="Arial" w:cs="Arial" w:hint="eastAsia"/>
                <w:color w:val="000000" w:themeColor="text1"/>
                <w:szCs w:val="16"/>
              </w:rPr>
              <w:t>A</w:t>
            </w:r>
          </w:p>
          <w:p w:rsidR="007359B9" w:rsidRPr="00016BBA" w:rsidRDefault="007359B9" w:rsidP="00016BBA">
            <w:pPr>
              <w:jc w:val="center"/>
              <w:rPr>
                <w:rFonts w:ascii="Arial" w:eastAsia="ＭＳ ゴシック" w:hAnsi="Arial" w:cs="Arial"/>
                <w:b/>
                <w:color w:val="000000" w:themeColor="text1"/>
                <w:szCs w:val="16"/>
              </w:rPr>
            </w:pPr>
            <w:r w:rsidRPr="00016BBA">
              <w:rPr>
                <w:rFonts w:ascii="ＭＳ ゴシック" w:eastAsia="ＭＳ ゴシック" w:hAnsi="ＭＳ ゴシック"/>
                <w:b/>
                <w:color w:val="000000" w:themeColor="text1"/>
                <w:szCs w:val="16"/>
              </w:rPr>
              <w:t>案</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9511C" w:rsidRDefault="00016BBA" w:rsidP="00016BBA">
            <w:pPr>
              <w:jc w:val="center"/>
              <w:rPr>
                <w:rFonts w:ascii="Arial" w:eastAsia="ＭＳ ゴシック" w:hAnsi="Arial" w:cs="Arial"/>
                <w:color w:val="000000" w:themeColor="text1"/>
                <w:szCs w:val="16"/>
              </w:rPr>
            </w:pPr>
            <w:r w:rsidRPr="00016BBA">
              <w:rPr>
                <w:rFonts w:ascii="Arial" w:eastAsia="ＭＳ ゴシック" w:hAnsi="Arial" w:cs="Arial"/>
                <w:color w:val="000000" w:themeColor="text1"/>
                <w:szCs w:val="16"/>
              </w:rPr>
              <w:t>B</w:t>
            </w:r>
          </w:p>
          <w:p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案</w:t>
            </w:r>
          </w:p>
        </w:tc>
      </w:tr>
      <w:tr w:rsidR="00A30075" w:rsidRPr="00B549FD" w:rsidTr="0062247F">
        <w:trPr>
          <w:trHeight w:val="2972"/>
        </w:trPr>
        <w:tc>
          <w:tcPr>
            <w:tcW w:w="284" w:type="dxa"/>
            <w:vMerge w:val="restart"/>
            <w:tcBorders>
              <w:top w:val="single" w:sz="2" w:space="0" w:color="auto"/>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rsidR="00A30075" w:rsidRDefault="00A30075" w:rsidP="00A30075">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A30075" w:rsidRPr="00675BC4" w:rsidRDefault="00A30075" w:rsidP="00A30075">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rsidR="00A30075" w:rsidRPr="00675BC4" w:rsidRDefault="00A30075" w:rsidP="00A30075">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tcBorders>
              <w:top w:val="single" w:sz="2" w:space="0" w:color="auto"/>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4</w:t>
            </w:r>
          </w:p>
          <w:p w:rsidR="00A30075" w:rsidRPr="00675BC4" w:rsidRDefault="00A30075" w:rsidP="00A30075">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sidRPr="00B549FD">
              <w:rPr>
                <w:rFonts w:ascii="Times New Roman" w:hAnsi="Times New Roman"/>
                <w:color w:val="000000" w:themeColor="text1"/>
                <w:sz w:val="18"/>
                <w:szCs w:val="18"/>
              </w:rPr>
              <w:t>I want to introduce my new friend.</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紹介</w:t>
            </w:r>
            <w:r w:rsidRPr="00671FA2">
              <w:rPr>
                <w:rFonts w:ascii="HGｺﾞｼｯｸM" w:eastAsia="HGｺﾞｼｯｸM" w:hAnsi="Times New Roman" w:hint="eastAsia"/>
                <w:color w:val="000000" w:themeColor="text1"/>
                <w:szCs w:val="16"/>
              </w:rPr>
              <w:t>：</w:t>
            </w:r>
            <w:r w:rsidRPr="00B549FD">
              <w:rPr>
                <w:rFonts w:ascii="Times New Roman" w:hAnsi="Times New Roman" w:hint="eastAsia"/>
                <w:color w:val="000000" w:themeColor="text1"/>
                <w:szCs w:val="16"/>
              </w:rPr>
              <w:t>初対面</w:t>
            </w:r>
            <w:r>
              <w:rPr>
                <w:rFonts w:ascii="Times New Roman" w:hAnsi="Times New Roman" w:hint="eastAsia"/>
                <w:color w:val="000000" w:themeColor="text1"/>
                <w:szCs w:val="16"/>
              </w:rPr>
              <w:t>で行われる自然な会話や学校の習慣を紹介する表現を学ぶ。</w:t>
            </w:r>
          </w:p>
          <w:p w:rsidR="00A30075" w:rsidRDefault="00A30075" w:rsidP="00A30075">
            <w:pPr>
              <w:spacing w:line="240" w:lineRule="exact"/>
              <w:ind w:left="178" w:hangingChars="108" w:hanging="178"/>
              <w:rPr>
                <w:rFonts w:ascii="ＭＳ 明朝" w:hAnsi="ＭＳ 明朝"/>
                <w:color w:val="000000" w:themeColor="text1"/>
                <w:szCs w:val="16"/>
              </w:rPr>
            </w:pPr>
            <w:r w:rsidRPr="00671FA2">
              <w:rPr>
                <w:rFonts w:ascii="HGｺﾞｼｯｸM" w:eastAsia="HGｺﾞｼｯｸM" w:hAnsi="Times New Roman" w:hint="eastAsia"/>
                <w:color w:val="000000" w:themeColor="text1"/>
                <w:szCs w:val="16"/>
                <w:bdr w:val="single" w:sz="4" w:space="0" w:color="auto"/>
              </w:rPr>
              <w:t>機能</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応答する／理由を述べる</w:t>
            </w:r>
            <w:r w:rsidRPr="00671FA2">
              <w:rPr>
                <w:rFonts w:ascii="HGｺﾞｼｯｸM" w:eastAsia="HGｺﾞｼｯｸM" w:hAnsi="Times New Roman" w:hint="eastAsia"/>
                <w:color w:val="000000" w:themeColor="text1"/>
                <w:szCs w:val="16"/>
              </w:rPr>
              <w:t>：</w:t>
            </w:r>
            <w:r w:rsidRPr="00B549FD">
              <w:rPr>
                <w:rFonts w:ascii="ＭＳ 明朝" w:hAnsi="ＭＳ 明朝" w:hint="eastAsia"/>
                <w:color w:val="000000" w:themeColor="text1"/>
                <w:szCs w:val="16"/>
              </w:rPr>
              <w:t>相手の発話に適切な</w:t>
            </w:r>
            <w:r>
              <w:rPr>
                <w:rFonts w:ascii="ＭＳ 明朝" w:hAnsi="ＭＳ 明朝" w:hint="eastAsia"/>
                <w:color w:val="000000" w:themeColor="text1"/>
                <w:szCs w:val="16"/>
              </w:rPr>
              <w:t>応答をすることができる。また，多様な表現を用い，理由を述べることができる。</w:t>
            </w:r>
          </w:p>
          <w:p w:rsidR="00A30075" w:rsidRDefault="00A30075" w:rsidP="00A30075">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文の種類</w:t>
            </w:r>
            <w:r w:rsidRPr="00671FA2">
              <w:rPr>
                <w:rFonts w:ascii="HGｺﾞｼｯｸM" w:eastAsia="HGｺﾞｼｯｸM" w:hAnsi="Times New Roman" w:hint="eastAsia"/>
                <w:color w:val="000000" w:themeColor="text1"/>
                <w:szCs w:val="16"/>
              </w:rPr>
              <w:t>：</w:t>
            </w:r>
            <w:r w:rsidRPr="00B549FD">
              <w:rPr>
                <w:rFonts w:ascii="Times New Roman" w:hAnsi="Times New Roman" w:hint="eastAsia"/>
                <w:color w:val="000000" w:themeColor="text1"/>
                <w:szCs w:val="16"/>
              </w:rPr>
              <w:t>さまざまな疑問文や命令文</w:t>
            </w:r>
            <w:r>
              <w:rPr>
                <w:rFonts w:ascii="Times New Roman" w:hAnsi="Times New Roman" w:hint="eastAsia"/>
                <w:color w:val="000000" w:themeColor="text1"/>
                <w:szCs w:val="16"/>
              </w:rPr>
              <w:t>，感嘆文を適切に作り</w:t>
            </w:r>
            <w:r w:rsidRPr="00B549FD">
              <w:rPr>
                <w:rFonts w:ascii="Times New Roman" w:hAnsi="Times New Roman" w:hint="eastAsia"/>
                <w:color w:val="000000" w:themeColor="text1"/>
                <w:szCs w:val="16"/>
              </w:rPr>
              <w:t>，それに応答することができる。</w:t>
            </w:r>
            <w:r>
              <w:rPr>
                <w:rFonts w:ascii="Times New Roman" w:hAnsi="Times New Roman" w:hint="eastAsia"/>
                <w:color w:val="000000" w:themeColor="text1"/>
                <w:szCs w:val="16"/>
              </w:rPr>
              <w:t>また，単文，重文，複文</w:t>
            </w:r>
            <w:r w:rsidR="009E335C">
              <w:rPr>
                <w:rFonts w:ascii="Times New Roman" w:hAnsi="Times New Roman" w:hint="eastAsia"/>
                <w:color w:val="000000" w:themeColor="text1"/>
                <w:szCs w:val="16"/>
              </w:rPr>
              <w:t>の構成</w:t>
            </w:r>
            <w:r>
              <w:rPr>
                <w:rFonts w:ascii="Times New Roman" w:hAnsi="Times New Roman" w:hint="eastAsia"/>
                <w:color w:val="000000" w:themeColor="text1"/>
                <w:szCs w:val="16"/>
              </w:rPr>
              <w:t>を理解し，まとまりのある文で表現</w:t>
            </w:r>
            <w:r w:rsidRPr="00B549FD">
              <w:rPr>
                <w:rFonts w:ascii="Times New Roman" w:hAnsi="Times New Roman" w:hint="eastAsia"/>
                <w:color w:val="000000" w:themeColor="text1"/>
                <w:szCs w:val="16"/>
              </w:rPr>
              <w:t>す</w:t>
            </w:r>
            <w:r>
              <w:rPr>
                <w:rFonts w:ascii="Times New Roman" w:hAnsi="Times New Roman" w:hint="eastAsia"/>
                <w:color w:val="000000" w:themeColor="text1"/>
                <w:szCs w:val="16"/>
              </w:rPr>
              <w:t>る</w:t>
            </w:r>
            <w:r w:rsidRPr="00B549FD">
              <w:rPr>
                <w:rFonts w:ascii="Times New Roman" w:hAnsi="Times New Roman" w:hint="eastAsia"/>
                <w:color w:val="000000" w:themeColor="text1"/>
                <w:szCs w:val="16"/>
              </w:rPr>
              <w:t>ことができる。</w:t>
            </w:r>
          </w:p>
          <w:p w:rsidR="00A30075" w:rsidRDefault="00A30075" w:rsidP="00A30075">
            <w:pPr>
              <w:spacing w:line="240" w:lineRule="exact"/>
              <w:ind w:left="178" w:hangingChars="108" w:hanging="178"/>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自分やパートナーのクラブ活動を紹介できる。</w:t>
            </w:r>
          </w:p>
          <w:p w:rsidR="00A30075" w:rsidRPr="004053E3" w:rsidRDefault="00A30075" w:rsidP="00A30075">
            <w:pPr>
              <w:spacing w:line="240" w:lineRule="exact"/>
              <w:ind w:leftChars="100" w:left="178" w:hangingChars="8" w:hanging="1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学校のルールや好きな科目について，理由や具体例などを加えて説明できる。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5</w:t>
            </w:r>
          </w:p>
          <w:p w:rsidR="00A30075" w:rsidRPr="00675BC4" w:rsidRDefault="00A30075" w:rsidP="00A30075">
            <w:pPr>
              <w:spacing w:line="240" w:lineRule="exact"/>
              <w:ind w:leftChars="-168" w:left="-103" w:rightChars="-150" w:right="-247" w:hangingChars="105" w:hanging="173"/>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ASSISTANT 1</w:t>
            </w:r>
          </w:p>
          <w:p w:rsidR="00A30075" w:rsidRDefault="00A30075" w:rsidP="00A30075">
            <w:pPr>
              <w:spacing w:line="240" w:lineRule="exact"/>
              <w:ind w:leftChars="-1" w:hangingChars="1" w:hanging="2"/>
              <w:rPr>
                <w:rFonts w:eastAsia="ＭＳ Ｐゴシック"/>
                <w:color w:val="000000" w:themeColor="text1"/>
                <w:szCs w:val="18"/>
              </w:rPr>
            </w:pPr>
            <w:r w:rsidRPr="00217C3C">
              <w:rPr>
                <w:rFonts w:eastAsia="ＭＳ Ｐゴシック"/>
                <w:color w:val="000000" w:themeColor="text1"/>
                <w:szCs w:val="18"/>
              </w:rPr>
              <w:t>Connecting Words</w:t>
            </w:r>
          </w:p>
          <w:p w:rsidR="00A30075" w:rsidRPr="00044BC1" w:rsidRDefault="00A30075" w:rsidP="00A30075">
            <w:pPr>
              <w:spacing w:line="240" w:lineRule="exact"/>
              <w:ind w:leftChars="-1" w:hangingChars="1" w:hanging="2"/>
              <w:rPr>
                <w:rFonts w:asciiTheme="minorEastAsia" w:eastAsiaTheme="minorEastAsia" w:hAnsiTheme="minorEastAsia"/>
                <w:color w:val="000000" w:themeColor="text1"/>
                <w:szCs w:val="18"/>
                <w:bdr w:val="single" w:sz="4" w:space="0" w:color="auto"/>
              </w:rPr>
            </w:pPr>
            <w:r w:rsidRPr="00044BC1">
              <w:rPr>
                <w:rFonts w:asciiTheme="minorEastAsia" w:eastAsiaTheme="minorEastAsia" w:hAnsiTheme="minorEastAsia" w:hint="eastAsia"/>
                <w:color w:val="000000" w:themeColor="text1"/>
                <w:szCs w:val="18"/>
              </w:rPr>
              <w:t>文と文をつなぐ</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sidRPr="00F82321">
              <w:rPr>
                <w:rFonts w:asciiTheme="minorEastAsia" w:eastAsiaTheme="minorEastAsia" w:hAnsiTheme="minorEastAsia" w:hint="eastAsia"/>
                <w:color w:val="000000" w:themeColor="text1"/>
                <w:szCs w:val="16"/>
              </w:rPr>
              <w:t>文と文のつながりを意識して</w:t>
            </w:r>
            <w:r>
              <w:rPr>
                <w:rFonts w:asciiTheme="minorEastAsia" w:eastAsiaTheme="minorEastAsia" w:hAnsiTheme="minorEastAsia" w:hint="eastAsia"/>
                <w:color w:val="000000" w:themeColor="text1"/>
                <w:szCs w:val="16"/>
              </w:rPr>
              <w:t>，まとまった文章を書いたり，伝えたりすることができる。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8" w:left="-112" w:rightChars="-69" w:right="-114" w:firstLineChars="2" w:firstLine="3"/>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8" w:left="-112" w:rightChars="-69" w:right="-114" w:firstLineChars="2" w:firstLine="3"/>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rPr>
          <w:trHeight w:val="1485"/>
        </w:trPr>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How about joining our group?</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学校の文</w:t>
            </w:r>
            <w:r w:rsidRPr="00027AEC">
              <w:rPr>
                <w:rFonts w:asciiTheme="minorEastAsia" w:eastAsiaTheme="minorEastAsia" w:hAnsiTheme="minorEastAsia" w:cs="ＭＳ 明朝" w:hint="eastAsia"/>
                <w:color w:val="000000" w:themeColor="text1"/>
                <w:kern w:val="0"/>
                <w:szCs w:val="16"/>
              </w:rPr>
              <w:t>化祭に参加する留学生との会話を通して，</w:t>
            </w:r>
            <w:r>
              <w:rPr>
                <w:rFonts w:asciiTheme="minorEastAsia" w:eastAsiaTheme="minorEastAsia" w:hAnsiTheme="minorEastAsia" w:cs="ＭＳ 明朝" w:hint="eastAsia"/>
                <w:color w:val="000000" w:themeColor="text1"/>
                <w:kern w:val="0"/>
                <w:szCs w:val="16"/>
              </w:rPr>
              <w:t>学校生活で行われる生徒同士のやり取りの表現を学ぶ</w:t>
            </w:r>
            <w:r w:rsidRPr="00027AEC">
              <w:rPr>
                <w:rFonts w:asciiTheme="minorEastAsia" w:eastAsiaTheme="minorEastAsia" w:hAnsiTheme="minorEastAsia" w:cs="ＭＳ 明朝" w:hint="eastAsia"/>
                <w:color w:val="000000" w:themeColor="text1"/>
                <w:kern w:val="0"/>
                <w:szCs w:val="16"/>
              </w:rPr>
              <w:t>。</w:t>
            </w:r>
          </w:p>
          <w:p w:rsidR="00A30075" w:rsidRPr="00B549FD"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機能</w:t>
            </w:r>
            <w:r w:rsidRPr="00671FA2">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heme="minorEastAsia" w:cs="ＭＳ 明朝" w:hint="eastAsia"/>
                <w:b/>
                <w:color w:val="000000" w:themeColor="text1"/>
                <w:kern w:val="0"/>
                <w:szCs w:val="16"/>
              </w:rPr>
              <w:t>賛成・反対する／聞き直す</w:t>
            </w:r>
            <w:r w:rsidRPr="00671FA2">
              <w:rPr>
                <w:rFonts w:ascii="HGｺﾞｼｯｸM" w:eastAsia="HGｺﾞｼｯｸM" w:hAnsiTheme="minorEastAsia"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賛成・反対の意思を示したり，聞き取れなかったことや理解できなかったことを聞き直したりすることができる</w:t>
            </w:r>
            <w:r w:rsidRPr="00677A35">
              <w:rPr>
                <w:rFonts w:asciiTheme="minorEastAsia" w:eastAsiaTheme="minorEastAsia" w:hAnsiTheme="minorEastAsia" w:cs="ＭＳ 明朝" w:hint="eastAsia"/>
                <w:color w:val="000000" w:themeColor="text1"/>
                <w:kern w:val="0"/>
                <w:szCs w:val="16"/>
              </w:rPr>
              <w:t>。</w:t>
            </w:r>
          </w:p>
          <w:p w:rsidR="00A30075" w:rsidRPr="007A4064"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imes New Roman" w:cs="ＭＳ 明朝" w:hint="eastAsia"/>
                <w:b/>
                <w:color w:val="000000" w:themeColor="text1"/>
                <w:kern w:val="0"/>
                <w:szCs w:val="16"/>
              </w:rPr>
              <w:t>文型と動詞</w:t>
            </w:r>
            <w:r w:rsidRPr="00671FA2">
              <w:rPr>
                <w:rFonts w:ascii="HGｺﾞｼｯｸM" w:eastAsia="HGｺﾞｼｯｸM" w:hAnsi="ＭＳ 明朝" w:cs="ＭＳ 明朝" w:hint="eastAsia"/>
                <w:color w:val="000000" w:themeColor="text1"/>
                <w:kern w:val="0"/>
                <w:szCs w:val="16"/>
              </w:rPr>
              <w:t>：</w:t>
            </w:r>
            <w:r>
              <w:rPr>
                <w:rFonts w:eastAsiaTheme="minorEastAsia" w:cs="ＭＳ 明朝" w:hint="eastAsia"/>
                <w:color w:val="000000" w:themeColor="text1"/>
                <w:kern w:val="0"/>
                <w:szCs w:val="16"/>
              </w:rPr>
              <w:t>5</w:t>
            </w:r>
            <w:r w:rsidRPr="007A4064">
              <w:rPr>
                <w:rFonts w:eastAsiaTheme="minorEastAsia" w:cs="ＭＳ 明朝"/>
                <w:color w:val="000000" w:themeColor="text1"/>
                <w:kern w:val="0"/>
                <w:szCs w:val="16"/>
              </w:rPr>
              <w:t>つの文型と</w:t>
            </w:r>
            <w:r w:rsidRPr="007A4064">
              <w:rPr>
                <w:rFonts w:eastAsiaTheme="minorEastAsia" w:cs="ＭＳ 明朝"/>
                <w:color w:val="000000" w:themeColor="text1"/>
                <w:kern w:val="0"/>
                <w:szCs w:val="16"/>
              </w:rPr>
              <w:t>There is</w:t>
            </w:r>
            <w:r w:rsidRPr="007A4064">
              <w:rPr>
                <w:rFonts w:asciiTheme="minorEastAsia" w:eastAsiaTheme="minorEastAsia" w:hAnsiTheme="minorEastAsia" w:cs="ＭＳ 明朝" w:hint="eastAsia"/>
                <w:color w:val="000000" w:themeColor="text1"/>
                <w:kern w:val="0"/>
                <w:szCs w:val="16"/>
              </w:rPr>
              <w:t>の構文を理解し，文を組み立ていることができる。また，注意すべき自動詞と他動詞の使い分けができる。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C06CEF">
              <w:rPr>
                <w:rFonts w:asciiTheme="minorEastAsia" w:eastAsiaTheme="minorEastAsia" w:hAnsiTheme="minorEastAsia" w:hint="eastAsia"/>
                <w:color w:val="000000" w:themeColor="text1"/>
                <w:szCs w:val="16"/>
              </w:rPr>
              <w:t>文化祭</w:t>
            </w:r>
            <w:r>
              <w:rPr>
                <w:rFonts w:asciiTheme="minorEastAsia" w:eastAsiaTheme="minorEastAsia" w:hAnsiTheme="minorEastAsia" w:hint="eastAsia"/>
                <w:color w:val="000000" w:themeColor="text1"/>
                <w:szCs w:val="16"/>
              </w:rPr>
              <w:t>に行く予定について話し合うことができる</w:t>
            </w:r>
            <w:r w:rsidRPr="00C06CEF">
              <w:rPr>
                <w:rFonts w:asciiTheme="minorEastAsia" w:eastAsiaTheme="minorEastAsia" w:hAnsiTheme="minorEastAsia" w:hint="eastAsia"/>
                <w:color w:val="000000" w:themeColor="text1"/>
                <w:szCs w:val="16"/>
              </w:rPr>
              <w:t>。</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sidRPr="000C2D7F">
              <w:rPr>
                <w:rFonts w:asciiTheme="minorEastAsia" w:eastAsiaTheme="minorEastAsia" w:hAnsiTheme="minorEastAsia" w:hint="eastAsia"/>
                <w:color w:val="000000" w:themeColor="text1"/>
                <w:szCs w:val="16"/>
              </w:rPr>
              <w:t>日常生活や自分の部屋について，</w:t>
            </w:r>
            <w:r w:rsidR="00C270B4">
              <w:rPr>
                <w:rFonts w:asciiTheme="minorEastAsia" w:eastAsiaTheme="minorEastAsia" w:hAnsiTheme="minorEastAsia" w:hint="eastAsia"/>
                <w:color w:val="000000" w:themeColor="text1"/>
                <w:szCs w:val="16"/>
              </w:rPr>
              <w:t>具体</w:t>
            </w:r>
            <w:r w:rsidRPr="000C2D7F">
              <w:rPr>
                <w:rFonts w:asciiTheme="minorEastAsia" w:eastAsiaTheme="minorEastAsia" w:hAnsiTheme="minorEastAsia" w:hint="eastAsia"/>
                <w:color w:val="000000" w:themeColor="text1"/>
                <w:szCs w:val="16"/>
              </w:rPr>
              <w:t>例</w:t>
            </w:r>
            <w:r>
              <w:rPr>
                <w:rFonts w:asciiTheme="minorEastAsia" w:eastAsiaTheme="minorEastAsia" w:hAnsiTheme="minorEastAsia" w:hint="eastAsia"/>
                <w:color w:val="000000" w:themeColor="text1"/>
                <w:szCs w:val="16"/>
              </w:rPr>
              <w:t>や情報を</w:t>
            </w:r>
            <w:r w:rsidRPr="000C2D7F">
              <w:rPr>
                <w:rFonts w:asciiTheme="minorEastAsia" w:eastAsiaTheme="minorEastAsia" w:hAnsiTheme="minorEastAsia" w:hint="eastAsia"/>
                <w:color w:val="000000" w:themeColor="text1"/>
                <w:szCs w:val="16"/>
              </w:rPr>
              <w:t>挙げて説明することができる。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rPr>
          <w:trHeight w:val="1485"/>
        </w:trPr>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3" w:left="-104" w:rightChars="-65" w:right="-107" w:firstLineChars="3" w:firstLine="5"/>
              <w:jc w:val="center"/>
              <w:rPr>
                <w:rFonts w:ascii="Arial" w:hAnsi="Arial" w:cs="Arial"/>
                <w:color w:val="000000" w:themeColor="text1"/>
                <w:szCs w:val="16"/>
              </w:rPr>
            </w:pPr>
            <w:r w:rsidRPr="00675BC4">
              <w:rPr>
                <w:rFonts w:ascii="Arial" w:hAnsi="Arial" w:cs="Arial" w:hint="eastAsia"/>
                <w:color w:val="000000" w:themeColor="text1"/>
                <w:szCs w:val="16"/>
              </w:rPr>
              <w:t>6</w:t>
            </w:r>
          </w:p>
          <w:p w:rsidR="00A30075" w:rsidRPr="00675BC4" w:rsidRDefault="00A30075" w:rsidP="00A30075">
            <w:pPr>
              <w:spacing w:line="240" w:lineRule="exact"/>
              <w:ind w:leftChars="-63" w:left="-104" w:rightChars="-65" w:right="-107" w:firstLineChars="3" w:firstLine="5"/>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sidRPr="00B549FD">
              <w:rPr>
                <w:rFonts w:ascii="Times New Roman" w:hAnsi="Times New Roman"/>
                <w:color w:val="000000" w:themeColor="text1"/>
                <w:sz w:val="18"/>
                <w:szCs w:val="18"/>
              </w:rPr>
              <w:t>I’m planning a day trip this weekend.</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旅行・観光</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旅行の計画や予定を尋ねたり伝えたりする表現を学ぶ。</w:t>
            </w:r>
          </w:p>
          <w:p w:rsidR="00A30075" w:rsidRPr="00B549FD"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激励する・励ます／計画する・予定する</w:t>
            </w:r>
            <w:r w:rsidRPr="00B549FD">
              <w:rPr>
                <w:rFonts w:ascii="Times New Roman"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会話の相手を激励したり，励ましたりすることができる。また，計画したり，</w:t>
            </w:r>
            <w:r w:rsidRPr="00B549FD">
              <w:rPr>
                <w:rFonts w:ascii="Times New Roman" w:hAnsi="Times New Roman" w:cs="ＭＳ 明朝" w:hint="eastAsia"/>
                <w:color w:val="000000" w:themeColor="text1"/>
                <w:kern w:val="0"/>
                <w:szCs w:val="16"/>
              </w:rPr>
              <w:t>予定</w:t>
            </w:r>
            <w:r>
              <w:rPr>
                <w:rFonts w:ascii="Times New Roman" w:hAnsi="Times New Roman" w:cs="ＭＳ 明朝" w:hint="eastAsia"/>
                <w:color w:val="000000" w:themeColor="text1"/>
                <w:kern w:val="0"/>
                <w:szCs w:val="16"/>
              </w:rPr>
              <w:t>したりいることを伝え合うことがで</w:t>
            </w:r>
            <w:r w:rsidRPr="00B549FD">
              <w:rPr>
                <w:rFonts w:ascii="Times New Roman" w:hAnsi="Times New Roman" w:cs="ＭＳ 明朝" w:hint="eastAsia"/>
                <w:color w:val="000000" w:themeColor="text1"/>
                <w:kern w:val="0"/>
                <w:szCs w:val="16"/>
              </w:rPr>
              <w:t>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時制</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基本時制の構造と概念を理解し，</w:t>
            </w:r>
            <w:r w:rsidRPr="00B549FD">
              <w:rPr>
                <w:rFonts w:ascii="Times New Roman" w:hAnsi="Times New Roman" w:cs="ＭＳ 明朝" w:hint="eastAsia"/>
                <w:color w:val="000000" w:themeColor="text1"/>
                <w:kern w:val="0"/>
                <w:szCs w:val="16"/>
              </w:rPr>
              <w:t>伝えたいことを適切な時制</w:t>
            </w:r>
            <w:r>
              <w:rPr>
                <w:rFonts w:ascii="Times New Roman" w:hAnsi="Times New Roman" w:cs="ＭＳ 明朝" w:hint="eastAsia"/>
                <w:color w:val="000000" w:themeColor="text1"/>
                <w:kern w:val="0"/>
                <w:szCs w:val="16"/>
              </w:rPr>
              <w:t>を用いて，書いたり話したりすることが</w:t>
            </w:r>
            <w:r w:rsidRPr="00B549FD">
              <w:rPr>
                <w:rFonts w:ascii="Times New Roman" w:hAnsi="Times New Roman" w:cs="ＭＳ 明朝" w:hint="eastAsia"/>
                <w:color w:val="000000" w:themeColor="text1"/>
                <w:kern w:val="0"/>
                <w:szCs w:val="16"/>
              </w:rPr>
              <w:t>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866C56">
              <w:rPr>
                <w:rFonts w:asciiTheme="minorEastAsia" w:eastAsiaTheme="minorEastAsia" w:hAnsiTheme="minorEastAsia" w:hint="eastAsia"/>
                <w:color w:val="000000" w:themeColor="text1"/>
                <w:szCs w:val="16"/>
              </w:rPr>
              <w:t>旅行の経験について詳細に話すことができる。</w:t>
            </w:r>
          </w:p>
          <w:p w:rsidR="00A30075" w:rsidRPr="00B549FD" w:rsidRDefault="00A30075" w:rsidP="008C4FC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週末に</w:t>
            </w:r>
            <w:r w:rsidR="008C4FC5">
              <w:rPr>
                <w:rFonts w:asciiTheme="minorEastAsia" w:eastAsiaTheme="minorEastAsia" w:hAnsiTheme="minorEastAsia" w:hint="eastAsia"/>
                <w:color w:val="000000" w:themeColor="text1"/>
                <w:szCs w:val="16"/>
              </w:rPr>
              <w:t>した</w:t>
            </w:r>
            <w:r>
              <w:rPr>
                <w:rFonts w:asciiTheme="minorEastAsia" w:eastAsiaTheme="minorEastAsia" w:hAnsiTheme="minorEastAsia" w:hint="eastAsia"/>
                <w:color w:val="000000" w:themeColor="text1"/>
                <w:szCs w:val="16"/>
              </w:rPr>
              <w:t>ことや来月の予定について，具体的に</w:t>
            </w:r>
            <w:r w:rsidR="00C270B4">
              <w:rPr>
                <w:rFonts w:asciiTheme="minorEastAsia" w:eastAsiaTheme="minorEastAsia" w:hAnsiTheme="minorEastAsia" w:hint="eastAsia"/>
                <w:color w:val="000000" w:themeColor="text1"/>
                <w:szCs w:val="16"/>
              </w:rPr>
              <w:t>詳細を</w:t>
            </w:r>
            <w:r>
              <w:rPr>
                <w:rFonts w:asciiTheme="minorEastAsia" w:eastAsiaTheme="minorEastAsia" w:hAnsiTheme="minorEastAsia" w:hint="eastAsia"/>
                <w:color w:val="000000" w:themeColor="text1"/>
                <w:szCs w:val="16"/>
              </w:rPr>
              <w:t>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2</w:t>
            </w:r>
          </w:p>
          <w:p w:rsidR="00A30075" w:rsidRPr="001A597F" w:rsidRDefault="00A30075" w:rsidP="00A30075">
            <w:pPr>
              <w:spacing w:line="240" w:lineRule="exact"/>
              <w:jc w:val="left"/>
              <w:rPr>
                <w:rFonts w:eastAsia="ＭＳ Ｐゴシック"/>
                <w:color w:val="000000" w:themeColor="text1"/>
                <w:szCs w:val="16"/>
              </w:rPr>
            </w:pPr>
            <w:r w:rsidRPr="001A597F">
              <w:rPr>
                <w:rFonts w:eastAsia="ＭＳ Ｐゴシック"/>
                <w:color w:val="000000" w:themeColor="text1"/>
                <w:szCs w:val="16"/>
              </w:rPr>
              <w:t>Build Up Conversation</w:t>
            </w:r>
          </w:p>
          <w:p w:rsidR="00A30075" w:rsidRPr="00217C3C" w:rsidRDefault="00A30075" w:rsidP="00A30075">
            <w:pPr>
              <w:spacing w:line="240" w:lineRule="exact"/>
              <w:rPr>
                <w:rFonts w:asciiTheme="minorEastAsia" w:eastAsiaTheme="minorEastAsia" w:hAnsiTheme="minorEastAsia"/>
                <w:color w:val="000000" w:themeColor="text1"/>
                <w:sz w:val="18"/>
                <w:szCs w:val="18"/>
              </w:rPr>
            </w:pPr>
            <w:r w:rsidRPr="001A597F">
              <w:rPr>
                <w:rFonts w:asciiTheme="minorEastAsia" w:eastAsiaTheme="minorEastAsia" w:hAnsiTheme="minorEastAsia" w:hint="eastAsia"/>
                <w:color w:val="000000" w:themeColor="text1"/>
                <w:szCs w:val="16"/>
              </w:rPr>
              <w:t>会話を組み立てる</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会話の構造を理解し，論理的な展開やスムーズな進行を意識して，会話を組み立てることができる。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Pr="00675BC4" w:rsidRDefault="00A30075" w:rsidP="00A30075">
            <w:pPr>
              <w:spacing w:line="240" w:lineRule="exact"/>
              <w:ind w:leftChars="-63" w:left="-104" w:rightChars="-69" w:right="-114" w:firstLineChars="3" w:firstLine="5"/>
              <w:jc w:val="center"/>
              <w:rPr>
                <w:rFonts w:ascii="Arial" w:hAnsi="Arial" w:cs="Arial"/>
                <w:color w:val="000000" w:themeColor="text1"/>
                <w:szCs w:val="16"/>
              </w:rPr>
            </w:pPr>
            <w:r>
              <w:rPr>
                <w:rFonts w:ascii="Arial" w:hAnsi="Arial" w:cs="Arial" w:hint="eastAsia"/>
                <w:color w:val="000000" w:themeColor="text1"/>
                <w:szCs w:val="16"/>
              </w:rPr>
              <w:t>7</w:t>
            </w:r>
          </w:p>
          <w:p w:rsidR="00A30075" w:rsidRPr="00675BC4" w:rsidRDefault="00A30075" w:rsidP="00A30075">
            <w:pPr>
              <w:spacing w:line="240" w:lineRule="exact"/>
              <w:ind w:leftChars="-63" w:left="-104" w:rightChars="-69" w:right="-114"/>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4</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Have</w:t>
            </w:r>
            <w:r>
              <w:rPr>
                <w:rFonts w:ascii="Times New Roman" w:hAnsi="Times New Roman"/>
                <w:color w:val="000000" w:themeColor="text1"/>
                <w:sz w:val="18"/>
                <w:szCs w:val="18"/>
              </w:rPr>
              <w:t xml:space="preserve"> you ever tried it before?</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趣味・関心</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趣味や関心のあることについて，その経験を</w:t>
            </w:r>
            <w:r w:rsidRPr="00B549FD">
              <w:rPr>
                <w:rFonts w:ascii="Times New Roman" w:hAnsi="Times New Roman" w:cs="ＭＳ 明朝" w:hint="eastAsia"/>
                <w:color w:val="000000" w:themeColor="text1"/>
                <w:kern w:val="0"/>
                <w:szCs w:val="16"/>
              </w:rPr>
              <w:t>尋ねたり</w:t>
            </w:r>
            <w:r>
              <w:rPr>
                <w:rFonts w:ascii="Times New Roman" w:hAnsi="Times New Roman" w:cs="ＭＳ 明朝" w:hint="eastAsia"/>
                <w:color w:val="000000" w:themeColor="text1"/>
                <w:kern w:val="0"/>
                <w:szCs w:val="16"/>
              </w:rPr>
              <w:t>，</w:t>
            </w:r>
            <w:r w:rsidRPr="00B549FD">
              <w:rPr>
                <w:rFonts w:ascii="Times New Roman" w:hAnsi="Times New Roman" w:cs="ＭＳ 明朝" w:hint="eastAsia"/>
                <w:color w:val="000000" w:themeColor="text1"/>
                <w:kern w:val="0"/>
                <w:szCs w:val="16"/>
              </w:rPr>
              <w:t>伝え</w:t>
            </w:r>
            <w:r>
              <w:rPr>
                <w:rFonts w:ascii="Times New Roman" w:hAnsi="Times New Roman" w:cs="ＭＳ 明朝" w:hint="eastAsia"/>
                <w:color w:val="000000" w:themeColor="text1"/>
                <w:kern w:val="0"/>
                <w:szCs w:val="16"/>
              </w:rPr>
              <w:t>合ったり</w:t>
            </w:r>
            <w:r w:rsidRPr="00B549FD">
              <w:rPr>
                <w:rFonts w:ascii="Times New Roman" w:hAnsi="Times New Roman" w:cs="ＭＳ 明朝" w:hint="eastAsia"/>
                <w:color w:val="000000" w:themeColor="text1"/>
                <w:kern w:val="0"/>
                <w:szCs w:val="16"/>
              </w:rPr>
              <w:t>する</w:t>
            </w:r>
            <w:r>
              <w:rPr>
                <w:rFonts w:ascii="Times New Roman" w:hAnsi="Times New Roman" w:cs="ＭＳ 明朝" w:hint="eastAsia"/>
                <w:color w:val="000000" w:themeColor="text1"/>
                <w:kern w:val="0"/>
                <w:szCs w:val="16"/>
              </w:rPr>
              <w:t>表現を学ぶ。</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経験を尋ねる</w:t>
            </w:r>
            <w:r w:rsidRPr="00597F12">
              <w:rPr>
                <w:rFonts w:ascii="HGｺﾞｼｯｸM" w:eastAsia="HGｺﾞｼｯｸM" w:hAnsi="ＭＳ 明朝" w:cs="ＭＳ 明朝" w:hint="eastAsia"/>
                <w:b/>
                <w:color w:val="000000" w:themeColor="text1"/>
                <w:kern w:val="0"/>
                <w:szCs w:val="16"/>
              </w:rPr>
              <w:t>／初めての経験を述べる</w:t>
            </w:r>
            <w:r w:rsidRPr="00597F12">
              <w:rPr>
                <w:rFonts w:ascii="HGｺﾞｼｯｸM" w:eastAsia="HGｺﾞｼｯｸM" w:hAnsi="Times New Roman" w:cs="ＭＳ 明朝" w:hint="eastAsia"/>
                <w:color w:val="000000" w:themeColor="text1"/>
                <w:kern w:val="0"/>
                <w:szCs w:val="16"/>
              </w:rPr>
              <w:t>：</w:t>
            </w:r>
            <w:r w:rsidRPr="00691C5C">
              <w:rPr>
                <w:rFonts w:asciiTheme="minorEastAsia" w:eastAsiaTheme="minorEastAsia" w:hAnsiTheme="minorEastAsia" w:cs="ＭＳ 明朝" w:hint="eastAsia"/>
                <w:color w:val="000000" w:themeColor="text1"/>
                <w:kern w:val="0"/>
                <w:szCs w:val="16"/>
              </w:rPr>
              <w:t>これまでの経験や初めての経験について</w:t>
            </w:r>
            <w:r>
              <w:rPr>
                <w:rFonts w:asciiTheme="minorEastAsia" w:eastAsiaTheme="minorEastAsia" w:hAnsiTheme="minorEastAsia" w:cs="ＭＳ 明朝" w:hint="eastAsia"/>
                <w:color w:val="000000" w:themeColor="text1"/>
                <w:kern w:val="0"/>
                <w:szCs w:val="16"/>
              </w:rPr>
              <w:t>，様々な表現を用いて尋ねたり，伝えたりすることができる。</w:t>
            </w:r>
          </w:p>
          <w:p w:rsidR="00A30075" w:rsidRPr="00691C5C"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完了形</w:t>
            </w:r>
            <w:r w:rsidRPr="00597F12">
              <w:rPr>
                <w:rFonts w:ascii="HGｺﾞｼｯｸM" w:eastAsia="HGｺﾞｼｯｸM" w:hAnsi="ＭＳ 明朝" w:cs="ＭＳ 明朝" w:hint="eastAsia"/>
                <w:color w:val="000000" w:themeColor="text1"/>
                <w:kern w:val="0"/>
                <w:szCs w:val="16"/>
              </w:rPr>
              <w:t>：</w:t>
            </w:r>
            <w:r w:rsidRPr="00691C5C">
              <w:rPr>
                <w:rFonts w:asciiTheme="minorEastAsia" w:eastAsiaTheme="minorEastAsia" w:hAnsiTheme="minorEastAsia" w:cs="ＭＳ 明朝" w:hint="eastAsia"/>
                <w:color w:val="000000" w:themeColor="text1"/>
                <w:kern w:val="0"/>
                <w:szCs w:val="16"/>
              </w:rPr>
              <w:t>現在・過去・未来完了形の概念を理解し，それぞれの用法を区別することができる。また，共に使える語句を使って，適切に文を作ったり，表現したりすることができる。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スポーツや音楽の経験について伝え合うことができる。</w:t>
            </w:r>
          </w:p>
          <w:p w:rsidR="00A30075" w:rsidRPr="00103CA3"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sidRPr="00A042BC">
              <w:rPr>
                <w:rFonts w:asciiTheme="minorEastAsia" w:eastAsiaTheme="minorEastAsia" w:hAnsiTheme="minorEastAsia" w:hint="eastAsia"/>
                <w:color w:val="000000" w:themeColor="text1"/>
                <w:szCs w:val="16"/>
              </w:rPr>
              <w:t>訪れたことのある場所や初めて経験したことについて，考えや気持ち，具体例を挙げて，伝えることができる。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What do you want to do after school?</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将来・進路</w:t>
            </w:r>
            <w:r w:rsidRPr="00597F12">
              <w:rPr>
                <w:rFonts w:ascii="HGｺﾞｼｯｸM" w:eastAsia="HGｺﾞｼｯｸM" w:hAnsi="ＭＳ 明朝" w:cs="ＭＳ 明朝" w:hint="eastAsia"/>
                <w:color w:val="000000" w:themeColor="text1"/>
                <w:kern w:val="0"/>
                <w:szCs w:val="16"/>
              </w:rPr>
              <w:t>：</w:t>
            </w:r>
            <w:r w:rsidRPr="000671C7">
              <w:rPr>
                <w:rFonts w:asciiTheme="minorEastAsia" w:eastAsiaTheme="minorEastAsia" w:hAnsiTheme="minorEastAsia" w:cs="ＭＳ 明朝" w:hint="eastAsia"/>
                <w:color w:val="000000" w:themeColor="text1"/>
                <w:kern w:val="0"/>
                <w:szCs w:val="16"/>
              </w:rPr>
              <w:t>将来や進路について，</w:t>
            </w:r>
            <w:r>
              <w:rPr>
                <w:rFonts w:asciiTheme="minorEastAsia" w:eastAsiaTheme="minorEastAsia" w:hAnsiTheme="minorEastAsia" w:cs="ＭＳ 明朝" w:hint="eastAsia"/>
                <w:color w:val="000000" w:themeColor="text1"/>
                <w:kern w:val="0"/>
                <w:szCs w:val="16"/>
              </w:rPr>
              <w:t>自分の意見や考えを伝えたり，相手に尋ねたりする表現を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rsidR="00A30075" w:rsidRPr="00B549FD" w:rsidRDefault="00A30075" w:rsidP="008E6646">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許可を求める</w:t>
            </w:r>
            <w:r w:rsidRPr="00597F12">
              <w:rPr>
                <w:rFonts w:ascii="HGｺﾞｼｯｸM" w:eastAsia="HGｺﾞｼｯｸM" w:hAnsi="ＭＳ 明朝" w:cs="ＭＳ 明朝" w:hint="eastAsia"/>
                <w:b/>
                <w:color w:val="000000" w:themeColor="text1"/>
                <w:kern w:val="0"/>
                <w:szCs w:val="16"/>
              </w:rPr>
              <w:t>・依頼する／義務・必要を表す／回想する・自省する</w:t>
            </w:r>
            <w:r w:rsidRPr="00597F12">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会話の相手に</w:t>
            </w:r>
            <w:r w:rsidR="001C5AB5">
              <w:rPr>
                <w:rFonts w:ascii="Times New Roman" w:hAnsi="Times New Roman" w:cs="ＭＳ 明朝" w:hint="eastAsia"/>
                <w:color w:val="000000" w:themeColor="text1"/>
                <w:kern w:val="0"/>
                <w:szCs w:val="16"/>
              </w:rPr>
              <w:t>許可</w:t>
            </w:r>
            <w:r>
              <w:rPr>
                <w:rFonts w:ascii="Times New Roman" w:hAnsi="Times New Roman" w:cs="ＭＳ 明朝" w:hint="eastAsia"/>
                <w:color w:val="000000" w:themeColor="text1"/>
                <w:kern w:val="0"/>
                <w:szCs w:val="16"/>
              </w:rPr>
              <w:t>を求めたり，依頼することができる。また，義務や必要性を伝えたり，過去の事柄を</w:t>
            </w:r>
            <w:r w:rsidR="001C5AB5">
              <w:rPr>
                <w:rFonts w:ascii="Times New Roman" w:hAnsi="Times New Roman" w:cs="ＭＳ 明朝" w:hint="eastAsia"/>
                <w:color w:val="000000" w:themeColor="text1"/>
                <w:kern w:val="0"/>
                <w:szCs w:val="16"/>
              </w:rPr>
              <w:t>回想</w:t>
            </w:r>
            <w:r>
              <w:rPr>
                <w:rFonts w:ascii="Times New Roman" w:hAnsi="Times New Roman" w:cs="ＭＳ 明朝" w:hint="eastAsia"/>
                <w:color w:val="000000" w:themeColor="text1"/>
                <w:kern w:val="0"/>
                <w:szCs w:val="16"/>
              </w:rPr>
              <w:t>したり，自省することができる。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助動詞</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助動詞のそれぞれの意味と用法を理解し，適切に使い分けて表現することができる。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将来の夢について伝え合うことができる。</w:t>
            </w:r>
          </w:p>
          <w:p w:rsidR="00A30075" w:rsidRPr="004B7665" w:rsidRDefault="00A30075" w:rsidP="00E16181">
            <w:pPr>
              <w:overflowPunct w:val="0"/>
              <w:adjustRightInd w:val="0"/>
              <w:spacing w:line="240" w:lineRule="exact"/>
              <w:ind w:leftChars="107" w:left="176"/>
              <w:rPr>
                <w:rFonts w:ascii="HGｺﾞｼｯｸM" w:eastAsia="HGｺﾞｼｯｸM"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4B7665">
              <w:rPr>
                <w:rFonts w:asciiTheme="minorEastAsia" w:eastAsiaTheme="minorEastAsia" w:hAnsiTheme="minorEastAsia" w:hint="eastAsia"/>
                <w:color w:val="000000" w:themeColor="text1"/>
                <w:szCs w:val="16"/>
              </w:rPr>
              <w:t>家のルールや子供の頃のこと，またいつかやりたいことについて，自分の主張に情報や考え，気持ちなどを適切な理由や根拠</w:t>
            </w:r>
            <w:r w:rsidR="00E16181">
              <w:rPr>
                <w:rFonts w:asciiTheme="minorEastAsia" w:eastAsiaTheme="minorEastAsia" w:hAnsiTheme="minorEastAsia" w:hint="eastAsia"/>
                <w:color w:val="000000" w:themeColor="text1"/>
                <w:szCs w:val="16"/>
              </w:rPr>
              <w:t>を加えて</w:t>
            </w:r>
            <w:r w:rsidRPr="004B7665">
              <w:rPr>
                <w:rFonts w:asciiTheme="minorEastAsia" w:eastAsiaTheme="minorEastAsia" w:hAnsiTheme="minorEastAsia" w:hint="eastAsia"/>
                <w:color w:val="000000" w:themeColor="text1"/>
                <w:szCs w:val="16"/>
              </w:rPr>
              <w:t>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p>
        </w:tc>
      </w:tr>
      <w:tr w:rsidR="00A30075" w:rsidRPr="00B549FD" w:rsidTr="0062247F">
        <w:tc>
          <w:tcPr>
            <w:tcW w:w="284" w:type="dxa"/>
            <w:vMerge w:val="restart"/>
            <w:tcBorders>
              <w:left w:val="single" w:sz="2" w:space="0" w:color="auto"/>
              <w:right w:val="single" w:sz="2" w:space="0" w:color="auto"/>
            </w:tcBorders>
            <w:shd w:val="clear" w:color="auto" w:fill="auto"/>
            <w:vAlign w:val="center"/>
          </w:tcPr>
          <w:p w:rsidR="00A30075" w:rsidRPr="00675BC4" w:rsidRDefault="008A1817" w:rsidP="00A30075">
            <w:pPr>
              <w:spacing w:line="240" w:lineRule="exact"/>
              <w:ind w:leftChars="-69" w:left="-114" w:rightChars="-78" w:right="-128"/>
              <w:jc w:val="center"/>
              <w:rPr>
                <w:rFonts w:ascii="Arial" w:hAnsi="Arial" w:cs="Arial"/>
                <w:color w:val="000000" w:themeColor="text1"/>
                <w:szCs w:val="16"/>
              </w:rPr>
            </w:pPr>
            <w:r>
              <w:rPr>
                <w:rFonts w:ascii="Arial" w:hAnsi="Arial" w:cs="Arial"/>
                <w:color w:val="000000" w:themeColor="text1"/>
                <w:szCs w:val="16"/>
              </w:rPr>
              <w:t>2</w:t>
            </w:r>
          </w:p>
          <w:p w:rsidR="00A30075" w:rsidRDefault="00A30075" w:rsidP="00A30075">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A30075" w:rsidRPr="00675BC4" w:rsidRDefault="00A30075" w:rsidP="00A30075">
            <w:pPr>
              <w:spacing w:line="24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71" w:left="-117" w:rightChars="-66" w:right="-109" w:firstLineChars="3" w:firstLine="5"/>
              <w:jc w:val="center"/>
              <w:rPr>
                <w:rFonts w:ascii="Arial" w:hAnsi="Arial" w:cs="Arial"/>
                <w:color w:val="000000" w:themeColor="text1"/>
                <w:szCs w:val="16"/>
              </w:rPr>
            </w:pPr>
            <w:r>
              <w:rPr>
                <w:rFonts w:ascii="Arial" w:hAnsi="Arial" w:cs="Arial" w:hint="eastAsia"/>
                <w:color w:val="000000" w:themeColor="text1"/>
                <w:szCs w:val="16"/>
              </w:rPr>
              <w:t>9</w:t>
            </w:r>
          </w:p>
          <w:p w:rsidR="00A30075" w:rsidRPr="00675BC4" w:rsidRDefault="00A30075" w:rsidP="00A30075">
            <w:pPr>
              <w:spacing w:line="240" w:lineRule="exact"/>
              <w:ind w:leftChars="-71" w:left="-18" w:rightChars="-66" w:right="-109" w:hangingChars="60" w:hanging="9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3</w:t>
            </w:r>
          </w:p>
          <w:p w:rsidR="00A30075" w:rsidRPr="00597F12" w:rsidRDefault="00A30075" w:rsidP="00A30075">
            <w:pPr>
              <w:spacing w:line="240" w:lineRule="exact"/>
              <w:jc w:val="left"/>
              <w:rPr>
                <w:rFonts w:eastAsia="ＭＳ Ｐゴシック"/>
                <w:color w:val="000000" w:themeColor="text1"/>
                <w:szCs w:val="16"/>
              </w:rPr>
            </w:pPr>
            <w:r w:rsidRPr="00597F12">
              <w:rPr>
                <w:rFonts w:eastAsia="ＭＳ Ｐゴシック"/>
                <w:color w:val="000000" w:themeColor="text1"/>
                <w:szCs w:val="16"/>
              </w:rPr>
              <w:t>Paragraph</w:t>
            </w:r>
          </w:p>
          <w:p w:rsidR="00A30075" w:rsidRPr="00CE6FA6" w:rsidRDefault="00A30075" w:rsidP="00A30075">
            <w:pPr>
              <w:spacing w:line="240" w:lineRule="exact"/>
              <w:rPr>
                <w:rFonts w:asciiTheme="minorEastAsia" w:eastAsiaTheme="minorEastAsia" w:hAnsiTheme="minorEastAsia"/>
                <w:color w:val="000000" w:themeColor="text1"/>
                <w:szCs w:val="16"/>
              </w:rPr>
            </w:pPr>
            <w:r w:rsidRPr="00597F12">
              <w:rPr>
                <w:rFonts w:asciiTheme="minorEastAsia" w:eastAsiaTheme="minorEastAsia" w:hAnsiTheme="minorEastAsia" w:hint="eastAsia"/>
                <w:color w:val="000000" w:themeColor="text1"/>
                <w:szCs w:val="16"/>
              </w:rPr>
              <w:t>パラグラフ</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つなぎの言葉やパラグラフの構成（主題文，指示文，結論文）について学び，１つの主題についてパラグラフを書くことができる。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Did </w:t>
            </w:r>
            <w:r>
              <w:rPr>
                <w:rFonts w:ascii="Times New Roman" w:hAnsi="Times New Roman"/>
                <w:color w:val="000000" w:themeColor="text1"/>
                <w:sz w:val="18"/>
                <w:szCs w:val="18"/>
              </w:rPr>
              <w:t>you hear about the new shop?</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日常生活</w:t>
            </w:r>
            <w:r>
              <w:rPr>
                <w:rFonts w:ascii="HGｺﾞｼｯｸM" w:eastAsia="HGｺﾞｼｯｸM" w:hAnsi="Times New Roman" w:cs="ＭＳ 明朝" w:hint="eastAsia"/>
                <w:b/>
                <w:color w:val="000000" w:themeColor="text1"/>
                <w:kern w:val="0"/>
                <w:szCs w:val="16"/>
              </w:rPr>
              <w:t>：</w:t>
            </w:r>
            <w:r>
              <w:rPr>
                <w:rFonts w:ascii="Times New Roman" w:hAnsi="Times New Roman" w:cs="ＭＳ 明朝" w:hint="eastAsia"/>
                <w:color w:val="000000" w:themeColor="text1"/>
                <w:kern w:val="0"/>
                <w:szCs w:val="16"/>
              </w:rPr>
              <w:t>日常生活で発話される生徒同士の自然な会話の流れを学び，自</w:t>
            </w:r>
            <w:r w:rsidR="00E16181">
              <w:rPr>
                <w:rFonts w:ascii="Times New Roman" w:hAnsi="Times New Roman" w:cs="ＭＳ 明朝" w:hint="eastAsia"/>
                <w:color w:val="000000" w:themeColor="text1"/>
                <w:kern w:val="0"/>
                <w:szCs w:val="16"/>
              </w:rPr>
              <w:t>分</w:t>
            </w:r>
            <w:r>
              <w:rPr>
                <w:rFonts w:ascii="Times New Roman" w:hAnsi="Times New Roman" w:cs="ＭＳ 明朝" w:hint="eastAsia"/>
                <w:color w:val="000000" w:themeColor="text1"/>
                <w:kern w:val="0"/>
                <w:szCs w:val="16"/>
              </w:rPr>
              <w:t>の感情や物事を詳細に表現することができる。</w:t>
            </w:r>
          </w:p>
          <w:p w:rsidR="00A30075" w:rsidRPr="00B549FD"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機能</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原因・影響を表す</w:t>
            </w:r>
            <w:r w:rsidRPr="00AE1AD8">
              <w:rPr>
                <w:rFonts w:ascii="HGｺﾞｼｯｸM" w:eastAsia="HGｺﾞｼｯｸM" w:hAnsi="ＭＳ 明朝" w:cs="ＭＳ 明朝" w:hint="eastAsia"/>
                <w:b/>
                <w:color w:val="000000" w:themeColor="text1"/>
                <w:kern w:val="0"/>
                <w:szCs w:val="16"/>
              </w:rPr>
              <w:t>／喜び・驚きを表す</w:t>
            </w:r>
            <w:r w:rsidRPr="00AE1AD8">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様々な表現を用いて，原因や影響について表現することができる。また，喜びや驚きの感情を表すことができる。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受動態</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受動態を用いた様々な文の構造や意味を理解し，必要に応じて使い分け，適切に伝えることができる。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D24A95">
              <w:rPr>
                <w:rFonts w:asciiTheme="minorEastAsia" w:eastAsiaTheme="minorEastAsia" w:hAnsiTheme="minorEastAsia" w:hint="eastAsia"/>
                <w:color w:val="000000" w:themeColor="text1"/>
                <w:szCs w:val="16"/>
              </w:rPr>
              <w:t>自身の買い物について詳細に伝えることができる。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E7671A">
              <w:rPr>
                <w:rFonts w:asciiTheme="minorEastAsia" w:eastAsiaTheme="minorEastAsia" w:hAnsiTheme="minorEastAsia" w:hint="eastAsia"/>
                <w:color w:val="000000" w:themeColor="text1"/>
                <w:szCs w:val="16"/>
              </w:rPr>
              <w:t>好きな小説や最近驚いたことについて，情報や考え，気持ちなどを適切に書いて伝えることができる。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rightChars="-65" w:right="-107"/>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297365" w:rsidRDefault="00297365" w:rsidP="00A30075">
            <w:pPr>
              <w:spacing w:line="240" w:lineRule="exact"/>
              <w:ind w:leftChars="-124" w:left="-104" w:rightChars="-89" w:right="-146" w:hangingChars="61" w:hanging="100"/>
              <w:jc w:val="center"/>
              <w:rPr>
                <w:rFonts w:ascii="Arial" w:hAnsi="Arial" w:cs="Arial"/>
                <w:color w:val="000000" w:themeColor="text1"/>
                <w:szCs w:val="16"/>
              </w:rPr>
            </w:pPr>
          </w:p>
          <w:p w:rsidR="00297365" w:rsidRDefault="00297365" w:rsidP="00A30075">
            <w:pPr>
              <w:spacing w:line="240" w:lineRule="exact"/>
              <w:ind w:leftChars="-124" w:left="-104" w:rightChars="-89" w:right="-146" w:hangingChars="61" w:hanging="100"/>
              <w:jc w:val="center"/>
              <w:rPr>
                <w:rFonts w:ascii="Arial" w:hAnsi="Arial" w:cs="Arial" w:hint="eastAsia"/>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Pr="00675BC4" w:rsidRDefault="00A30075" w:rsidP="00A30075">
            <w:pPr>
              <w:spacing w:line="240" w:lineRule="exact"/>
              <w:ind w:leftChars="-124" w:left="-104" w:rightChars="-89" w:right="-146" w:hangingChars="61" w:hanging="100"/>
              <w:jc w:val="center"/>
              <w:rPr>
                <w:rFonts w:ascii="Arial" w:hAnsi="Arial" w:cs="Arial"/>
                <w:color w:val="000000" w:themeColor="text1"/>
                <w:szCs w:val="16"/>
              </w:rPr>
            </w:pPr>
            <w:r w:rsidRPr="00675BC4">
              <w:rPr>
                <w:rFonts w:ascii="Arial" w:hAnsi="Arial" w:cs="Arial"/>
                <w:color w:val="000000" w:themeColor="text1"/>
                <w:szCs w:val="16"/>
              </w:rPr>
              <w:t>10</w:t>
            </w:r>
          </w:p>
          <w:p w:rsidR="00A30075" w:rsidRPr="00675BC4" w:rsidRDefault="00A30075" w:rsidP="00A30075">
            <w:pPr>
              <w:spacing w:line="240" w:lineRule="exact"/>
              <w:ind w:leftChars="-124" w:left="-103" w:rightChars="-89" w:right="-146"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I’m happy to have you with us</w:t>
            </w:r>
            <w:r>
              <w:rPr>
                <w:rFonts w:ascii="Times New Roman" w:hAnsi="Times New Roman" w:hint="eastAsia"/>
                <w:color w:val="000000" w:themeColor="text1"/>
                <w:sz w:val="18"/>
                <w:szCs w:val="18"/>
              </w:rPr>
              <w:t>.</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交流・交際</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誕生日会を舞台に繰り広げられる友人同士の自然な会話のやり取りから，感情を表す様々な表現を学ぶ</w:t>
            </w:r>
            <w:r w:rsidRPr="00B549FD">
              <w:rPr>
                <w:rFonts w:ascii="Times New Roman" w:hAnsi="Times New Roman" w:cs="ＭＳ 明朝" w:hint="eastAsia"/>
                <w:color w:val="000000" w:themeColor="text1"/>
                <w:kern w:val="0"/>
                <w:szCs w:val="16"/>
              </w:rPr>
              <w:t>。</w:t>
            </w:r>
          </w:p>
          <w:p w:rsidR="00A30075" w:rsidRPr="00967026"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機能</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感謝する</w:t>
            </w:r>
            <w:r w:rsidRPr="006C2CC5">
              <w:rPr>
                <w:rFonts w:ascii="HGｺﾞｼｯｸM" w:eastAsia="HGｺﾞｼｯｸM" w:hAnsi="ＭＳ 明朝" w:cs="ＭＳ 明朝" w:hint="eastAsia"/>
                <w:b/>
                <w:color w:val="000000" w:themeColor="text1"/>
                <w:kern w:val="0"/>
                <w:szCs w:val="16"/>
              </w:rPr>
              <w:t>／謝罪する／弁解する</w:t>
            </w:r>
            <w:r w:rsidRPr="006C2CC5">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感謝・謝罪・弁解する際に頻繁に使用される表現を学び，会話の相手に感情を適切に伝えることができる。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不定詞</w:t>
            </w:r>
            <w:r w:rsidRPr="006C2CC5">
              <w:rPr>
                <w:rFonts w:ascii="HGｺﾞｼｯｸM" w:eastAsia="HGｺﾞｼｯｸM" w:hAnsi="ＭＳ 明朝" w:cs="ＭＳ 明朝" w:hint="eastAsia"/>
                <w:color w:val="000000" w:themeColor="text1"/>
                <w:kern w:val="0"/>
                <w:szCs w:val="16"/>
              </w:rPr>
              <w:t>：</w:t>
            </w:r>
            <w:r w:rsidRPr="00967026">
              <w:rPr>
                <w:rFonts w:asciiTheme="minorEastAsia" w:eastAsiaTheme="minorEastAsia" w:hAnsiTheme="minorEastAsia" w:cs="ＭＳ 明朝" w:hint="eastAsia"/>
                <w:color w:val="000000" w:themeColor="text1"/>
                <w:kern w:val="0"/>
                <w:szCs w:val="16"/>
              </w:rPr>
              <w:t>不定詞の様々な用法を学び</w:t>
            </w:r>
            <w:r>
              <w:rPr>
                <w:rFonts w:asciiTheme="minorEastAsia" w:eastAsiaTheme="minorEastAsia" w:hAnsiTheme="minorEastAsia" w:cs="ＭＳ 明朝" w:hint="eastAsia"/>
                <w:color w:val="000000" w:themeColor="text1"/>
                <w:kern w:val="0"/>
                <w:szCs w:val="16"/>
              </w:rPr>
              <w:t>，より詳細な情報を伝えることができる。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Pr>
                <w:rFonts w:asciiTheme="minorEastAsia" w:eastAsiaTheme="minorEastAsia" w:hAnsiTheme="minorEastAsia" w:hint="eastAsia"/>
                <w:color w:val="000000" w:themeColor="text1"/>
                <w:szCs w:val="16"/>
              </w:rPr>
              <w:t>受け取った贈り物について</w:t>
            </w:r>
            <w:r w:rsidRPr="00393BB8">
              <w:rPr>
                <w:rFonts w:asciiTheme="minorEastAsia" w:eastAsiaTheme="minorEastAsia" w:hAnsiTheme="minorEastAsia" w:hint="eastAsia"/>
                <w:color w:val="000000" w:themeColor="text1"/>
                <w:szCs w:val="16"/>
              </w:rPr>
              <w:t>詳細に伝えることができる。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CD3E0A">
              <w:rPr>
                <w:rFonts w:asciiTheme="minorEastAsia" w:eastAsiaTheme="minorEastAsia" w:hAnsiTheme="minorEastAsia" w:hint="eastAsia"/>
                <w:color w:val="000000" w:themeColor="text1"/>
                <w:szCs w:val="16"/>
              </w:rPr>
              <w:t>自分の夢，高校生にとって一番大切なこと，</w:t>
            </w:r>
            <w:r>
              <w:rPr>
                <w:rFonts w:asciiTheme="minorEastAsia" w:eastAsiaTheme="minorEastAsia" w:hAnsiTheme="minorEastAsia" w:hint="eastAsia"/>
                <w:color w:val="000000" w:themeColor="text1"/>
                <w:szCs w:val="16"/>
              </w:rPr>
              <w:t>日常生活で</w:t>
            </w:r>
            <w:r w:rsidRPr="00CD3E0A">
              <w:rPr>
                <w:rFonts w:asciiTheme="minorEastAsia" w:eastAsiaTheme="minorEastAsia" w:hAnsiTheme="minorEastAsia" w:hint="eastAsia"/>
                <w:color w:val="000000" w:themeColor="text1"/>
                <w:szCs w:val="16"/>
              </w:rPr>
              <w:t>何かしないように努力していることについて，自分の意見や主張などを適切な理由や根拠と共に書いて伝えることができる。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2</w:t>
            </w:r>
          </w:p>
          <w:p w:rsidR="00A30075" w:rsidRPr="00675BC4" w:rsidRDefault="00A30075" w:rsidP="00A30075">
            <w:pPr>
              <w:spacing w:line="240" w:lineRule="exact"/>
              <w:ind w:leftChars="-65" w:left="-105" w:rightChars="-66" w:right="-109"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4</w:t>
            </w:r>
          </w:p>
          <w:p w:rsidR="00A30075" w:rsidRPr="00AE1AD8" w:rsidRDefault="00A30075" w:rsidP="00A30075">
            <w:pPr>
              <w:spacing w:line="240" w:lineRule="exact"/>
              <w:jc w:val="left"/>
              <w:rPr>
                <w:rFonts w:eastAsia="ＭＳ Ｐゴシック"/>
                <w:color w:val="000000" w:themeColor="text1"/>
                <w:szCs w:val="16"/>
              </w:rPr>
            </w:pPr>
            <w:r w:rsidRPr="00AE1AD8">
              <w:rPr>
                <w:rFonts w:eastAsia="ＭＳ Ｐゴシック"/>
                <w:color w:val="000000" w:themeColor="text1"/>
                <w:szCs w:val="16"/>
              </w:rPr>
              <w:t>Speech</w:t>
            </w:r>
          </w:p>
          <w:p w:rsidR="00A30075" w:rsidRPr="00923F9C" w:rsidRDefault="00A30075" w:rsidP="00A30075">
            <w:pPr>
              <w:spacing w:line="240" w:lineRule="exact"/>
              <w:rPr>
                <w:rFonts w:asciiTheme="minorEastAsia" w:eastAsiaTheme="minorEastAsia" w:hAnsiTheme="minorEastAsia"/>
                <w:color w:val="000000" w:themeColor="text1"/>
                <w:szCs w:val="16"/>
              </w:rPr>
            </w:pPr>
            <w:r w:rsidRPr="00AE1AD8">
              <w:rPr>
                <w:rFonts w:asciiTheme="minorEastAsia" w:eastAsiaTheme="minorEastAsia" w:hAnsiTheme="minorEastAsia" w:hint="eastAsia"/>
                <w:color w:val="000000" w:themeColor="text1"/>
                <w:szCs w:val="16"/>
              </w:rPr>
              <w:t>スピーチ</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B201DF" w:rsidRDefault="00A30075" w:rsidP="00B201DF">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スピーチを行う際の手順を学び，与えられたテーマについて即興で発表することができる。</w:t>
            </w:r>
          </w:p>
          <w:p w:rsidR="00A30075" w:rsidRPr="00F82321" w:rsidRDefault="00A30075" w:rsidP="00B201DF">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また，伝え方を意識して発表することができる。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5</w:t>
            </w:r>
          </w:p>
          <w:p w:rsidR="00A30075" w:rsidRPr="001A597F" w:rsidRDefault="00A30075" w:rsidP="00A30075">
            <w:pPr>
              <w:spacing w:line="240" w:lineRule="exact"/>
              <w:jc w:val="left"/>
              <w:rPr>
                <w:rFonts w:eastAsia="ＭＳ Ｐゴシック"/>
                <w:color w:val="000000" w:themeColor="text1"/>
                <w:szCs w:val="16"/>
              </w:rPr>
            </w:pPr>
            <w:r w:rsidRPr="001A597F">
              <w:rPr>
                <w:rFonts w:eastAsia="ＭＳ Ｐゴシック"/>
                <w:color w:val="000000" w:themeColor="text1"/>
                <w:szCs w:val="16"/>
              </w:rPr>
              <w:t>P</w:t>
            </w:r>
            <w:r w:rsidRPr="001A597F">
              <w:rPr>
                <w:rFonts w:eastAsia="ＭＳ Ｐゴシック" w:hint="eastAsia"/>
                <w:color w:val="000000" w:themeColor="text1"/>
                <w:szCs w:val="16"/>
              </w:rPr>
              <w:t>resentation</w:t>
            </w:r>
          </w:p>
          <w:p w:rsidR="00A30075" w:rsidRPr="00923F9C" w:rsidRDefault="00A30075" w:rsidP="00A30075">
            <w:pPr>
              <w:spacing w:line="240" w:lineRule="exact"/>
              <w:rPr>
                <w:rFonts w:asciiTheme="minorEastAsia" w:eastAsiaTheme="minorEastAsia" w:hAnsiTheme="minorEastAsia"/>
                <w:color w:val="000000" w:themeColor="text1"/>
                <w:szCs w:val="16"/>
              </w:rPr>
            </w:pPr>
            <w:r w:rsidRPr="001A597F">
              <w:rPr>
                <w:rFonts w:asciiTheme="minorEastAsia" w:eastAsiaTheme="minorEastAsia" w:hAnsiTheme="minorEastAsia" w:hint="eastAsia"/>
                <w:color w:val="000000" w:themeColor="text1"/>
                <w:szCs w:val="16"/>
              </w:rPr>
              <w:t>プレゼンテーション</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プレゼンテーションの概要と流れを理解し，原稿と提示する資料を準備することができる。</w:t>
            </w:r>
          </w:p>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また，事前に十分な練習を行い，具体的な内容を用いてわかりやすく説明することができる。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1</w:t>
            </w:r>
          </w:p>
          <w:p w:rsidR="00A30075" w:rsidRPr="00675BC4" w:rsidRDefault="00A30075" w:rsidP="00A30075">
            <w:pPr>
              <w:spacing w:line="240" w:lineRule="exact"/>
              <w:ind w:leftChars="-123" w:left="-101" w:rightChars="-111" w:right="-183"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What sport do you like playing?</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HGｺﾞｼｯｸM" w:eastAsia="HGｺﾞｼｯｸM" w:hAnsi="Times New Roman" w:cs="ＭＳ 明朝" w:hint="eastAsia"/>
                <w:b/>
                <w:color w:val="000000" w:themeColor="text1"/>
                <w:kern w:val="0"/>
                <w:szCs w:val="16"/>
              </w:rPr>
              <w:t>・</w:t>
            </w:r>
            <w:r>
              <w:rPr>
                <w:rFonts w:ascii="HGｺﾞｼｯｸM" w:eastAsia="HGｺﾞｼｯｸM" w:hAnsi="Times New Roman" w:cs="ＭＳ 明朝" w:hint="eastAsia"/>
                <w:b/>
                <w:color w:val="000000" w:themeColor="text1"/>
                <w:kern w:val="0"/>
                <w:szCs w:val="16"/>
              </w:rPr>
              <w:t>健康</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スポーツチームについて発話される会話からチームに誘ったり，見学を勧めたりする表現を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rsidR="00A30075" w:rsidRPr="00B549FD"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誘う・申し出る</w:t>
            </w:r>
            <w:r>
              <w:rPr>
                <w:rFonts w:ascii="ＭＳ 明朝" w:hAnsi="ＭＳ 明朝" w:cs="ＭＳ 明朝" w:hint="eastAsia"/>
                <w:b/>
                <w:color w:val="000000" w:themeColor="text1"/>
                <w:kern w:val="0"/>
                <w:szCs w:val="16"/>
              </w:rPr>
              <w:t>／推薦する</w:t>
            </w:r>
            <w:r>
              <w:rPr>
                <w:rFonts w:ascii="Times New Roman" w:hAnsi="Times New Roman" w:cs="ＭＳ 明朝" w:hint="eastAsia"/>
                <w:color w:val="000000" w:themeColor="text1"/>
                <w:kern w:val="0"/>
                <w:szCs w:val="16"/>
              </w:rPr>
              <w:t>：相手を誘ったり，申し出たりする表現を使うことができる。また，相手に物事を適切に推薦することができる。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動名詞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動名詞の様々な用法を学び，動名詞句を使用した多様な文で伝えることができる</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sidRPr="007E2C2D">
              <w:rPr>
                <w:rFonts w:asciiTheme="minorEastAsia" w:eastAsiaTheme="minorEastAsia" w:hAnsiTheme="minorEastAsia" w:hint="eastAsia"/>
                <w:color w:val="000000" w:themeColor="text1"/>
                <w:szCs w:val="16"/>
              </w:rPr>
              <w:t>スポーツをすることの利点について発表することができる。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CB2411">
              <w:rPr>
                <w:rFonts w:asciiTheme="minorEastAsia" w:eastAsiaTheme="minorEastAsia" w:hAnsiTheme="minorEastAsia" w:hint="eastAsia"/>
                <w:color w:val="000000" w:themeColor="text1"/>
                <w:szCs w:val="16"/>
              </w:rPr>
              <w:t>好きなスポーツや活動，楽しみにしていることについて，</w:t>
            </w:r>
            <w:r>
              <w:rPr>
                <w:rFonts w:asciiTheme="minorEastAsia" w:eastAsiaTheme="minorEastAsia" w:hAnsiTheme="minorEastAsia" w:hint="eastAsia"/>
                <w:color w:val="000000" w:themeColor="text1"/>
                <w:szCs w:val="16"/>
              </w:rPr>
              <w:t>情報や</w:t>
            </w:r>
            <w:r w:rsidRPr="00CB2411">
              <w:rPr>
                <w:rFonts w:asciiTheme="minorEastAsia" w:eastAsiaTheme="minorEastAsia" w:hAnsiTheme="minorEastAsia" w:hint="eastAsia"/>
                <w:color w:val="000000" w:themeColor="text1"/>
                <w:szCs w:val="16"/>
              </w:rPr>
              <w:t>具体的</w:t>
            </w:r>
            <w:r>
              <w:rPr>
                <w:rFonts w:asciiTheme="minorEastAsia" w:eastAsiaTheme="minorEastAsia" w:hAnsiTheme="minorEastAsia" w:hint="eastAsia"/>
                <w:color w:val="000000" w:themeColor="text1"/>
                <w:szCs w:val="16"/>
              </w:rPr>
              <w:t>を加えて詳細に書いて説明することができる。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Digital media has come a long way</w:t>
            </w:r>
            <w:r w:rsidR="005C3B1C">
              <w:rPr>
                <w:rFonts w:ascii="Times New Roman" w:hAnsi="Times New Roman" w:hint="eastAsia"/>
                <w:color w:val="000000" w:themeColor="text1"/>
                <w:sz w:val="18"/>
                <w:szCs w:val="18"/>
              </w:rPr>
              <w:t>.</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メディア・コミュニケーション</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留学生とのやり取りから，メディアを通じたコミュニケーションについて意見を述べたり，情報を加えて詳しく説明する会話を学ぶ。</w:t>
            </w:r>
          </w:p>
          <w:p w:rsidR="00A30075" w:rsidRPr="00B549FD"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b/>
                <w:color w:val="000000" w:themeColor="text1"/>
                <w:kern w:val="0"/>
                <w:szCs w:val="16"/>
              </w:rPr>
              <w:t xml:space="preserve"> </w:t>
            </w:r>
            <w:r w:rsidRPr="0016485C">
              <w:rPr>
                <w:rFonts w:ascii="HGｺﾞｼｯｸM" w:eastAsia="HGｺﾞｼｯｸM" w:hAnsi="Times New Roman" w:cs="ＭＳ 明朝" w:hint="eastAsia"/>
                <w:b/>
                <w:color w:val="000000" w:themeColor="text1"/>
                <w:kern w:val="0"/>
                <w:szCs w:val="16"/>
              </w:rPr>
              <w:t>描写する</w:t>
            </w:r>
            <w:r w:rsidRPr="0016485C">
              <w:rPr>
                <w:rFonts w:ascii="HGｺﾞｼｯｸM" w:eastAsia="HGｺﾞｼｯｸM" w:hAnsi="ＭＳ 明朝" w:cs="ＭＳ 明朝" w:hint="eastAsia"/>
                <w:b/>
                <w:color w:val="000000" w:themeColor="text1"/>
                <w:kern w:val="0"/>
                <w:szCs w:val="16"/>
              </w:rPr>
              <w:t>／判断の根拠を述べる</w:t>
            </w:r>
            <w:r w:rsidRPr="0016485C">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人や物事について情報を加えて詳しく説明することができる。また，判断の根拠を示す表現を使用して論理的に伝えることができる。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分詞</w:t>
            </w:r>
            <w:r w:rsidRPr="00B549FD">
              <w:rPr>
                <w:rFonts w:ascii="ＭＳ 明朝" w:hAnsi="ＭＳ 明朝" w:cs="ＭＳ 明朝" w:hint="eastAsia"/>
                <w:color w:val="000000" w:themeColor="text1"/>
                <w:kern w:val="0"/>
                <w:szCs w:val="16"/>
              </w:rPr>
              <w:t>：</w:t>
            </w:r>
            <w:r w:rsidRPr="00B549FD">
              <w:rPr>
                <w:rFonts w:ascii="Times New Roman" w:hAnsi="Times New Roman" w:cs="ＭＳ 明朝" w:hint="eastAsia"/>
                <w:color w:val="000000" w:themeColor="text1"/>
                <w:kern w:val="0"/>
                <w:szCs w:val="16"/>
              </w:rPr>
              <w:t xml:space="preserve"> </w:t>
            </w:r>
            <w:r>
              <w:rPr>
                <w:rFonts w:ascii="Times New Roman" w:hAnsi="Times New Roman" w:cs="ＭＳ 明朝" w:hint="eastAsia"/>
                <w:color w:val="000000" w:themeColor="text1"/>
                <w:kern w:val="0"/>
                <w:szCs w:val="16"/>
              </w:rPr>
              <w:t>名詞を修飾する用法や補語になる用法，また分詞構文や付帯状況を表す分詞を用いて表現することができる</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自分自身や自身の性格について発表することができる。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95795A">
              <w:rPr>
                <w:rFonts w:asciiTheme="minorEastAsia" w:eastAsiaTheme="minorEastAsia" w:hAnsiTheme="minorEastAsia" w:hint="eastAsia"/>
                <w:color w:val="000000" w:themeColor="text1"/>
                <w:szCs w:val="16"/>
              </w:rPr>
              <w:t>家族や友だちと撮った写真や日本人の特徴について，具体例や詳細な情報を加えて</w:t>
            </w:r>
            <w:r>
              <w:rPr>
                <w:rFonts w:asciiTheme="minorEastAsia" w:eastAsiaTheme="minorEastAsia" w:hAnsiTheme="minorEastAsia" w:hint="eastAsia"/>
                <w:color w:val="000000" w:themeColor="text1"/>
                <w:szCs w:val="16"/>
              </w:rPr>
              <w:t>文章を書いて伝えることができる。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rightChars="-65" w:right="-107"/>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rsidR="00A30075" w:rsidRPr="00675BC4" w:rsidRDefault="00A30075" w:rsidP="00A30075">
            <w:pPr>
              <w:spacing w:line="240" w:lineRule="exact"/>
              <w:ind w:leftChars="-123" w:left="-25" w:rightChars="-88" w:right="-145" w:hangingChars="107" w:hanging="177"/>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6</w:t>
            </w:r>
          </w:p>
          <w:p w:rsidR="00A30075" w:rsidRPr="00502669" w:rsidRDefault="00A30075" w:rsidP="00A30075">
            <w:pPr>
              <w:spacing w:line="240" w:lineRule="exact"/>
              <w:jc w:val="left"/>
              <w:rPr>
                <w:rFonts w:eastAsia="ＭＳ Ｐゴシック"/>
                <w:color w:val="000000" w:themeColor="text1"/>
                <w:szCs w:val="16"/>
              </w:rPr>
            </w:pPr>
            <w:r w:rsidRPr="00502669">
              <w:rPr>
                <w:rFonts w:eastAsia="ＭＳ Ｐゴシック"/>
                <w:color w:val="000000" w:themeColor="text1"/>
                <w:szCs w:val="16"/>
              </w:rPr>
              <w:t>Debate</w:t>
            </w:r>
          </w:p>
          <w:p w:rsidR="00A30075" w:rsidRPr="00923F9C" w:rsidRDefault="00A30075" w:rsidP="00A30075">
            <w:pPr>
              <w:spacing w:line="240" w:lineRule="exact"/>
              <w:rPr>
                <w:rFonts w:asciiTheme="minorEastAsia" w:eastAsiaTheme="minorEastAsia" w:hAnsiTheme="minorEastAsia"/>
                <w:color w:val="000000" w:themeColor="text1"/>
                <w:szCs w:val="16"/>
              </w:rPr>
            </w:pPr>
            <w:r w:rsidRPr="00502669">
              <w:rPr>
                <w:rFonts w:asciiTheme="minorEastAsia" w:eastAsiaTheme="minorEastAsia" w:hAnsiTheme="minorEastAsia" w:hint="eastAsia"/>
                <w:color w:val="000000" w:themeColor="text1"/>
                <w:szCs w:val="16"/>
              </w:rPr>
              <w:t>ディベート</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spacing w:line="240" w:lineRule="exact"/>
              <w:ind w:leftChars="99" w:left="163"/>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ディベートの概要や流れ，判定基準を学び，それぞれの立場で説得力のある意見を述べることができる。</w:t>
            </w:r>
          </w:p>
          <w:p w:rsidR="00A30075" w:rsidRPr="00F82321" w:rsidRDefault="00A30075" w:rsidP="00A30075">
            <w:pPr>
              <w:spacing w:line="240" w:lineRule="exact"/>
              <w:ind w:leftChars="99" w:left="163"/>
              <w:rPr>
                <w:rFonts w:asciiTheme="minorEastAsia" w:eastAsiaTheme="minorEastAsia" w:hAnsiTheme="minorEastAsia"/>
                <w:color w:val="000000" w:themeColor="text1"/>
                <w:szCs w:val="16"/>
              </w:rPr>
            </w:pP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That’s why I decided to go back.</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文化・異文化理解</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日本や他国の文化や習わしについて話されるやり取りから，</w:t>
            </w:r>
            <w:r>
              <w:rPr>
                <w:rFonts w:ascii="Times New Roman" w:hAnsi="Times New Roman" w:cs="ＭＳ 明朝" w:hint="eastAsia"/>
                <w:color w:val="000000" w:themeColor="text1"/>
                <w:kern w:val="0"/>
                <w:szCs w:val="16"/>
              </w:rPr>
              <w:t>日本特有の言葉や</w:t>
            </w:r>
            <w:r w:rsidR="000679F8">
              <w:rPr>
                <w:rFonts w:ascii="Times New Roman" w:hAnsi="Times New Roman" w:cs="ＭＳ 明朝" w:hint="eastAsia"/>
                <w:color w:val="000000" w:themeColor="text1"/>
                <w:kern w:val="0"/>
                <w:szCs w:val="16"/>
              </w:rPr>
              <w:t>文化，また異文化について紹介したり，その違いについて述べる会話</w:t>
            </w:r>
            <w:r>
              <w:rPr>
                <w:rFonts w:ascii="Times New Roman" w:hAnsi="Times New Roman" w:cs="ＭＳ 明朝" w:hint="eastAsia"/>
                <w:color w:val="000000" w:themeColor="text1"/>
                <w:kern w:val="0"/>
                <w:szCs w:val="16"/>
              </w:rPr>
              <w:t>表現を学ぶ。</w:t>
            </w:r>
          </w:p>
          <w:p w:rsidR="00A30075" w:rsidRPr="00B549FD"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sidRPr="00502669">
              <w:rPr>
                <w:rFonts w:ascii="HGｺﾞｼｯｸM" w:eastAsia="HGｺﾞｼｯｸM" w:hAnsi="Times New Roman" w:cs="ＭＳ 明朝" w:hint="eastAsia"/>
                <w:b/>
                <w:color w:val="000000" w:themeColor="text1"/>
                <w:kern w:val="0"/>
                <w:szCs w:val="16"/>
              </w:rPr>
              <w:t>定義する</w:t>
            </w:r>
            <w:r w:rsidRPr="00502669">
              <w:rPr>
                <w:rFonts w:ascii="HGｺﾞｼｯｸM" w:eastAsia="HGｺﾞｼｯｸM" w:hAnsi="ＭＳ 明朝" w:cs="ＭＳ 明朝" w:hint="eastAsia"/>
                <w:b/>
                <w:color w:val="000000" w:themeColor="text1"/>
                <w:kern w:val="0"/>
                <w:szCs w:val="16"/>
              </w:rPr>
              <w:t>／言い換える／経緯を説明する</w:t>
            </w:r>
            <w:r w:rsidRPr="00502669">
              <w:rPr>
                <w:rFonts w:ascii="HGｺﾞｼｯｸM" w:eastAsia="HGｺﾞｼｯｸM" w:hAnsi="Times New Roman" w:cs="ＭＳ 明朝" w:hint="eastAsia"/>
                <w:color w:val="000000" w:themeColor="text1"/>
                <w:kern w:val="0"/>
                <w:szCs w:val="16"/>
              </w:rPr>
              <w:t>：</w:t>
            </w:r>
            <w:r w:rsidRPr="00933E0B">
              <w:rPr>
                <w:rFonts w:asciiTheme="minorEastAsia" w:eastAsiaTheme="minorEastAsia" w:hAnsiTheme="minorEastAsia" w:cs="ＭＳ 明朝" w:hint="eastAsia"/>
                <w:color w:val="000000" w:themeColor="text1"/>
                <w:kern w:val="0"/>
                <w:szCs w:val="16"/>
              </w:rPr>
              <w:t>人や物事</w:t>
            </w:r>
            <w:r>
              <w:rPr>
                <w:rFonts w:asciiTheme="minorEastAsia" w:eastAsiaTheme="minorEastAsia" w:hAnsiTheme="minorEastAsia" w:cs="ＭＳ 明朝" w:hint="eastAsia"/>
                <w:color w:val="000000" w:themeColor="text1"/>
                <w:kern w:val="0"/>
                <w:szCs w:val="16"/>
              </w:rPr>
              <w:t>，経緯を</w:t>
            </w:r>
            <w:r w:rsidRPr="00933E0B">
              <w:rPr>
                <w:rFonts w:asciiTheme="minorEastAsia" w:eastAsiaTheme="minorEastAsia" w:hAnsiTheme="minorEastAsia" w:cs="ＭＳ 明朝" w:hint="eastAsia"/>
                <w:color w:val="000000" w:themeColor="text1"/>
                <w:kern w:val="0"/>
                <w:szCs w:val="16"/>
              </w:rPr>
              <w:t>詳細に説明したり，</w:t>
            </w:r>
            <w:r>
              <w:rPr>
                <w:rFonts w:asciiTheme="minorEastAsia" w:eastAsiaTheme="minorEastAsia" w:hAnsiTheme="minorEastAsia" w:cs="ＭＳ 明朝" w:hint="eastAsia"/>
                <w:color w:val="000000" w:themeColor="text1"/>
                <w:kern w:val="0"/>
                <w:szCs w:val="16"/>
              </w:rPr>
              <w:t>言い換えや要約することができる。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関係詞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関係詞を用いて複文を作り，語句を限定したり補足説明を加えたりできる。また，複合関係詞を用いて譲歩の意味を表すことができる</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日本の文化や人たちについて紹介することができる。</w:t>
            </w:r>
          </w:p>
          <w:p w:rsidR="00A30075" w:rsidRPr="00B549FD" w:rsidRDefault="00A30075" w:rsidP="008C4FC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A713B7">
              <w:rPr>
                <w:rFonts w:asciiTheme="minorEastAsia" w:eastAsiaTheme="minorEastAsia" w:hAnsiTheme="minorEastAsia" w:hint="eastAsia"/>
                <w:color w:val="000000" w:themeColor="text1"/>
                <w:szCs w:val="16"/>
              </w:rPr>
              <w:t>友だちや家族</w:t>
            </w:r>
            <w:r w:rsidR="008C4FC5">
              <w:rPr>
                <w:rFonts w:asciiTheme="minorEastAsia" w:eastAsiaTheme="minorEastAsia" w:hAnsiTheme="minorEastAsia" w:hint="eastAsia"/>
                <w:color w:val="000000" w:themeColor="text1"/>
                <w:szCs w:val="16"/>
              </w:rPr>
              <w:t>の</w:t>
            </w:r>
            <w:r w:rsidRPr="00A713B7">
              <w:rPr>
                <w:rFonts w:asciiTheme="minorEastAsia" w:eastAsiaTheme="minorEastAsia" w:hAnsiTheme="minorEastAsia" w:hint="eastAsia"/>
                <w:color w:val="000000" w:themeColor="text1"/>
                <w:szCs w:val="16"/>
              </w:rPr>
              <w:t>紹介やあなたが</w:t>
            </w:r>
            <w:r w:rsidR="008C4FC5">
              <w:rPr>
                <w:rFonts w:asciiTheme="minorEastAsia" w:eastAsiaTheme="minorEastAsia" w:hAnsiTheme="minorEastAsia" w:hint="eastAsia"/>
                <w:color w:val="000000" w:themeColor="text1"/>
                <w:szCs w:val="16"/>
              </w:rPr>
              <w:t>今</w:t>
            </w:r>
            <w:r w:rsidRPr="00A713B7">
              <w:rPr>
                <w:rFonts w:asciiTheme="minorEastAsia" w:eastAsiaTheme="minorEastAsia" w:hAnsiTheme="minorEastAsia" w:hint="eastAsia"/>
                <w:color w:val="000000" w:themeColor="text1"/>
                <w:szCs w:val="16"/>
              </w:rPr>
              <w:t>必要としていること</w:t>
            </w:r>
            <w:r w:rsidR="008C4FC5">
              <w:rPr>
                <w:rFonts w:asciiTheme="minorEastAsia" w:eastAsiaTheme="minorEastAsia" w:hAnsiTheme="minorEastAsia" w:hint="eastAsia"/>
                <w:color w:val="000000" w:themeColor="text1"/>
                <w:szCs w:val="16"/>
              </w:rPr>
              <w:t>，住みたい場所に</w:t>
            </w:r>
            <w:r w:rsidRPr="00A713B7">
              <w:rPr>
                <w:rFonts w:asciiTheme="minorEastAsia" w:eastAsiaTheme="minorEastAsia" w:hAnsiTheme="minorEastAsia" w:hint="eastAsia"/>
                <w:color w:val="000000" w:themeColor="text1"/>
                <w:szCs w:val="16"/>
              </w:rPr>
              <w:t>について，論理の展開を工夫しながら詳細に伝えたり，意見や主張の適切な理由や根拠とともに文章を書いて伝えることができる。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p>
        </w:tc>
      </w:tr>
      <w:tr w:rsidR="00A30075" w:rsidRPr="00B549FD" w:rsidTr="0062247F">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rsidR="00A30075" w:rsidRPr="00675BC4" w:rsidRDefault="00A30075" w:rsidP="00A30075">
            <w:pPr>
              <w:spacing w:line="24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3" w:left="-103" w:rightChars="-80" w:right="-132" w:hangingChars="60" w:hanging="99"/>
              <w:jc w:val="center"/>
              <w:rPr>
                <w:rFonts w:ascii="Arial" w:hAnsi="Arial" w:cs="Arial"/>
                <w:color w:val="000000" w:themeColor="text1"/>
                <w:szCs w:val="16"/>
              </w:rPr>
            </w:pPr>
            <w:r w:rsidRPr="00675BC4">
              <w:rPr>
                <w:rFonts w:ascii="Arial" w:hAnsi="Arial" w:cs="Arial"/>
                <w:color w:val="000000" w:themeColor="text1"/>
                <w:szCs w:val="16"/>
              </w:rPr>
              <w:t>1</w:t>
            </w:r>
          </w:p>
          <w:p w:rsidR="00A30075" w:rsidRPr="00675BC4" w:rsidRDefault="00A30075" w:rsidP="00A30075">
            <w:pPr>
              <w:spacing w:line="240" w:lineRule="exact"/>
              <w:ind w:leftChars="-123" w:left="-103" w:rightChars="-80" w:right="-132" w:hangingChars="60" w:hanging="9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ind w:leftChars="-62" w:left="-102"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Which do you prefer, cheaper beans or expensive ones?</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502669">
              <w:rPr>
                <w:rFonts w:ascii="HGｺﾞｼｯｸM" w:eastAsia="HGｺﾞｼｯｸM" w:hAnsi="Times New Roman" w:cs="ＭＳ 明朝" w:hint="eastAsia"/>
                <w:color w:val="000000" w:themeColor="text1"/>
                <w:kern w:val="0"/>
                <w:szCs w:val="16"/>
                <w:bdr w:val="single" w:sz="4" w:space="0" w:color="auto"/>
              </w:rPr>
              <w:t>話題</w:t>
            </w:r>
            <w:r w:rsidRPr="00502669">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国際問題</w:t>
            </w:r>
            <w:r w:rsidRPr="00502669">
              <w:rPr>
                <w:rFonts w:ascii="HGｺﾞｼｯｸM" w:eastAsia="HGｺﾞｼｯｸM" w:hAnsi="ＭＳ 明朝" w:cs="ＭＳ 明朝" w:hint="eastAsia"/>
                <w:color w:val="000000" w:themeColor="text1"/>
                <w:kern w:val="0"/>
                <w:szCs w:val="16"/>
              </w:rPr>
              <w:t>：</w:t>
            </w:r>
            <w:r w:rsidRPr="006B538E">
              <w:rPr>
                <w:rFonts w:asciiTheme="minorEastAsia" w:eastAsiaTheme="minorEastAsia" w:hAnsiTheme="minorEastAsia" w:cs="ＭＳ 明朝" w:hint="eastAsia"/>
                <w:color w:val="000000" w:themeColor="text1"/>
                <w:kern w:val="0"/>
                <w:szCs w:val="16"/>
              </w:rPr>
              <w:t>フェアトレード（公正取引）</w:t>
            </w:r>
            <w:r>
              <w:rPr>
                <w:rFonts w:asciiTheme="minorEastAsia" w:eastAsiaTheme="minorEastAsia" w:hAnsiTheme="minorEastAsia" w:cs="ＭＳ 明朝" w:hint="eastAsia"/>
                <w:color w:val="000000" w:themeColor="text1"/>
                <w:kern w:val="0"/>
                <w:szCs w:val="16"/>
              </w:rPr>
              <w:t>について話される会話から，物事を提案したり，相手の発言を称賛する仕方を学ぶ。</w:t>
            </w:r>
          </w:p>
          <w:p w:rsidR="00A30075" w:rsidRPr="006B538E" w:rsidRDefault="00A30075" w:rsidP="00A30075">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sidRPr="00502669">
              <w:rPr>
                <w:rFonts w:ascii="HGｺﾞｼｯｸM" w:eastAsia="HGｺﾞｼｯｸM" w:hAnsi="Times New Roman" w:cs="ＭＳ 明朝" w:hint="eastAsia"/>
                <w:b/>
                <w:color w:val="000000" w:themeColor="text1"/>
                <w:kern w:val="0"/>
                <w:szCs w:val="16"/>
              </w:rPr>
              <w:t>提案する／称賛する</w:t>
            </w:r>
            <w:r w:rsidRPr="00B549FD">
              <w:rPr>
                <w:rFonts w:ascii="Times New Roman"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提案する表現や称賛する表現を学び，適切な提案と受け答えができる。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比較</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比較に関する様々な用法と表現を理解し，物事の状態を分かりやすく説明することができる</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国際問題について自分の考えを伝え合うことができる。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02693A">
              <w:rPr>
                <w:rFonts w:asciiTheme="minorEastAsia" w:eastAsiaTheme="minorEastAsia" w:hAnsiTheme="minorEastAsia" w:hint="eastAsia"/>
                <w:color w:val="000000" w:themeColor="text1"/>
                <w:szCs w:val="16"/>
              </w:rPr>
              <w:t>本と映画どちらに興味があるか，また最も幸せを感じるときについて，自分の主張の理由や根拠を加えて，詳しく説明することができる。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2" w:left="-102" w:rightChars="-80" w:right="-132" w:hangingChars="60" w:hanging="99"/>
              <w:jc w:val="center"/>
              <w:rPr>
                <w:rFonts w:ascii="Arial" w:hAnsi="Arial" w:cs="Arial"/>
                <w:color w:val="000000" w:themeColor="text1"/>
                <w:szCs w:val="16"/>
              </w:rPr>
            </w:pPr>
            <w:r>
              <w:rPr>
                <w:rFonts w:ascii="Arial" w:hAnsi="Arial" w:cs="Arial"/>
                <w:color w:val="000000" w:themeColor="text1"/>
                <w:szCs w:val="16"/>
              </w:rPr>
              <w:t>2</w:t>
            </w:r>
          </w:p>
          <w:p w:rsidR="00A30075" w:rsidRPr="00675BC4" w:rsidRDefault="00A30075" w:rsidP="00A30075">
            <w:pPr>
              <w:spacing w:line="240" w:lineRule="exact"/>
              <w:ind w:leftChars="-122" w:left="-142" w:rightChars="-80" w:right="-132" w:hangingChars="36" w:hanging="5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7</w:t>
            </w:r>
          </w:p>
          <w:p w:rsidR="00A30075" w:rsidRPr="003F7CA8" w:rsidRDefault="00A30075" w:rsidP="00A30075">
            <w:pPr>
              <w:spacing w:line="240" w:lineRule="exact"/>
              <w:jc w:val="left"/>
              <w:rPr>
                <w:rFonts w:eastAsia="ＭＳ Ｐゴシック"/>
                <w:color w:val="000000" w:themeColor="text1"/>
                <w:szCs w:val="16"/>
              </w:rPr>
            </w:pPr>
            <w:r w:rsidRPr="003F7CA8">
              <w:rPr>
                <w:rFonts w:eastAsia="ＭＳ Ｐゴシック"/>
                <w:color w:val="000000" w:themeColor="text1"/>
                <w:szCs w:val="16"/>
              </w:rPr>
              <w:t>Discussion</w:t>
            </w:r>
          </w:p>
          <w:p w:rsidR="00A30075" w:rsidRPr="00FF2194" w:rsidRDefault="00A30075" w:rsidP="00A30075">
            <w:pPr>
              <w:spacing w:line="240" w:lineRule="exact"/>
              <w:rPr>
                <w:rFonts w:asciiTheme="minorEastAsia" w:eastAsiaTheme="minorEastAsia" w:hAnsiTheme="minorEastAsia"/>
                <w:color w:val="000000" w:themeColor="text1"/>
                <w:szCs w:val="16"/>
              </w:rPr>
            </w:pPr>
            <w:r w:rsidRPr="003F7CA8">
              <w:rPr>
                <w:rFonts w:asciiTheme="minorEastAsia" w:eastAsiaTheme="minorEastAsia" w:hAnsiTheme="minorEastAsia" w:hint="eastAsia"/>
                <w:color w:val="000000" w:themeColor="text1"/>
                <w:szCs w:val="16"/>
              </w:rPr>
              <w:t>ディスカッション</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ディスカッションの手順と役割を理解し，自分の意見と論拠を主張することができる。また，主張には根拠と具体例を加えて説明することができる。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w:t>
            </w:r>
            <w:r w:rsidRPr="00675BC4">
              <w:rPr>
                <w:rFonts w:ascii="Arial" w:hAnsi="Arial" w:cs="Arial"/>
                <w:color w:val="000000" w:themeColor="text1"/>
                <w:szCs w:val="16"/>
              </w:rPr>
              <w:t>2</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If I </w:t>
            </w:r>
            <w:r>
              <w:rPr>
                <w:rFonts w:ascii="Times New Roman" w:hAnsi="Times New Roman"/>
                <w:color w:val="000000" w:themeColor="text1"/>
                <w:sz w:val="18"/>
                <w:szCs w:val="18"/>
              </w:rPr>
              <w:t>were you, I’d see it as a positive.</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社会問題</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日本の社会問題について話されるやり取りから，自分の意見や考えを伝えたり，相手の助言を求める会話を学ぶ</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機能</w:t>
            </w:r>
            <w:r w:rsidRPr="003F7CA8">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助言を求める・助言する</w:t>
            </w:r>
            <w:r w:rsidRPr="003F7CA8">
              <w:rPr>
                <w:rFonts w:ascii="HGｺﾞｼｯｸM" w:eastAsia="HGｺﾞｼｯｸM" w:hAnsi="ＭＳ 明朝" w:cs="ＭＳ 明朝" w:hint="eastAsia"/>
                <w:b/>
                <w:color w:val="000000" w:themeColor="text1"/>
                <w:kern w:val="0"/>
                <w:szCs w:val="16"/>
              </w:rPr>
              <w:t>／願望を表す</w:t>
            </w:r>
            <w:r w:rsidRPr="003F7CA8">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助言や願望を表す様々な表現</w:t>
            </w:r>
            <w:r w:rsidRPr="00B549FD">
              <w:rPr>
                <w:rFonts w:ascii="Times New Roman" w:hAnsi="Times New Roman" w:cs="ＭＳ 明朝" w:hint="eastAsia"/>
                <w:color w:val="000000" w:themeColor="text1"/>
                <w:kern w:val="0"/>
                <w:szCs w:val="16"/>
              </w:rPr>
              <w:t>を学び，</w:t>
            </w:r>
            <w:r>
              <w:rPr>
                <w:rFonts w:ascii="Times New Roman" w:hAnsi="Times New Roman" w:cs="ＭＳ 明朝" w:hint="eastAsia"/>
                <w:color w:val="000000" w:themeColor="text1"/>
                <w:kern w:val="0"/>
                <w:szCs w:val="16"/>
              </w:rPr>
              <w:t>相手や自分の立場に応じた適切な助言を求めたり，伝えたりすることができる。また，願望を表し表現を使い自分の意志や要望を伝えることができる</w:t>
            </w:r>
            <w:r w:rsidRPr="00B549FD">
              <w:rPr>
                <w:rFonts w:ascii="Times New Roman" w:hAnsi="Times New Roman" w:cs="ＭＳ 明朝" w:hint="eastAsia"/>
                <w:color w:val="000000" w:themeColor="text1"/>
                <w:kern w:val="0"/>
                <w:szCs w:val="16"/>
              </w:rPr>
              <w:t>。</w:t>
            </w:r>
          </w:p>
          <w:p w:rsidR="00A30075" w:rsidRPr="00263777"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文法</w:t>
            </w:r>
            <w:r w:rsidRPr="003F7CA8">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仮定法</w:t>
            </w:r>
            <w:r w:rsidRPr="003F7CA8">
              <w:rPr>
                <w:rFonts w:ascii="HGｺﾞｼｯｸM" w:eastAsia="HGｺﾞｼｯｸM" w:hAnsi="ＭＳ 明朝" w:cs="ＭＳ 明朝" w:hint="eastAsia"/>
                <w:color w:val="000000" w:themeColor="text1"/>
                <w:kern w:val="0"/>
                <w:szCs w:val="16"/>
              </w:rPr>
              <w:t>：</w:t>
            </w:r>
            <w:r w:rsidRPr="00263777">
              <w:rPr>
                <w:rFonts w:asciiTheme="minorEastAsia" w:eastAsiaTheme="minorEastAsia" w:hAnsiTheme="minorEastAsia" w:cs="ＭＳ 明朝" w:hint="eastAsia"/>
                <w:color w:val="000000" w:themeColor="text1"/>
                <w:kern w:val="0"/>
                <w:szCs w:val="16"/>
              </w:rPr>
              <w:t>仮定法を用いて，事実と違うことや実際には起こりえないことを述べることができる。</w:t>
            </w:r>
          </w:p>
          <w:p w:rsidR="00A30075" w:rsidRDefault="00A30075" w:rsidP="00A30075">
            <w:pPr>
              <w:overflowPunct w:val="0"/>
              <w:adjustRightInd w:val="0"/>
              <w:spacing w:line="240" w:lineRule="exact"/>
              <w:ind w:leftChars="7" w:left="177" w:hangingChars="100" w:hanging="165"/>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日本の社会問題について自分の意見を発表することができる。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203CDA">
              <w:rPr>
                <w:rFonts w:asciiTheme="minorEastAsia" w:eastAsiaTheme="minorEastAsia" w:hAnsiTheme="minorEastAsia" w:hint="eastAsia"/>
                <w:color w:val="000000" w:themeColor="text1"/>
                <w:szCs w:val="16"/>
              </w:rPr>
              <w:t>タイムマシーンがあったら</w:t>
            </w:r>
            <w:r>
              <w:rPr>
                <w:rFonts w:asciiTheme="minorEastAsia" w:eastAsiaTheme="minorEastAsia" w:hAnsiTheme="minorEastAsia" w:hint="eastAsia"/>
                <w:color w:val="000000" w:themeColor="text1"/>
                <w:szCs w:val="16"/>
              </w:rPr>
              <w:t>過去と未来どちらに行きたいか，また自分や</w:t>
            </w:r>
            <w:r w:rsidRPr="00203CDA">
              <w:rPr>
                <w:rFonts w:asciiTheme="minorEastAsia" w:eastAsiaTheme="minorEastAsia" w:hAnsiTheme="minorEastAsia" w:hint="eastAsia"/>
                <w:color w:val="000000" w:themeColor="text1"/>
                <w:szCs w:val="16"/>
              </w:rPr>
              <w:t>家族の願望について，意見や主張</w:t>
            </w:r>
            <w:r>
              <w:rPr>
                <w:rFonts w:asciiTheme="minorEastAsia" w:eastAsiaTheme="minorEastAsia" w:hAnsiTheme="minorEastAsia" w:hint="eastAsia"/>
                <w:color w:val="000000" w:themeColor="text1"/>
                <w:szCs w:val="16"/>
              </w:rPr>
              <w:t>の理由や根拠を具体的に</w:t>
            </w:r>
            <w:r w:rsidRPr="00203CDA">
              <w:rPr>
                <w:rFonts w:asciiTheme="minorEastAsia" w:eastAsiaTheme="minorEastAsia" w:hAnsiTheme="minorEastAsia" w:hint="eastAsia"/>
                <w:color w:val="000000" w:themeColor="text1"/>
                <w:szCs w:val="16"/>
              </w:rPr>
              <w:t>示して，伝えることができる。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Pr="00B549FD" w:rsidRDefault="00A30075" w:rsidP="00A30075">
            <w:pPr>
              <w:spacing w:line="240" w:lineRule="exact"/>
              <w:ind w:rightChars="-65" w:right="-107"/>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Times New Roman" w:hAnsi="Times New Roman"/>
                <w:color w:val="000000" w:themeColor="text1"/>
                <w:szCs w:val="16"/>
              </w:rPr>
            </w:pPr>
          </w:p>
          <w:p w:rsidR="00A30075" w:rsidRDefault="00A30075" w:rsidP="00A30075">
            <w:pPr>
              <w:spacing w:line="240" w:lineRule="exact"/>
              <w:ind w:rightChars="-65" w:right="-107"/>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rightChars="-65" w:right="-107"/>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rsidR="00E87A77" w:rsidRPr="00B549FD" w:rsidRDefault="003F29A3" w:rsidP="008C4FC5">
      <w:pPr>
        <w:spacing w:line="240" w:lineRule="exact"/>
        <w:ind w:rightChars="140" w:right="230" w:firstLineChars="4050" w:firstLine="7473"/>
        <w:jc w:val="right"/>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計</w:t>
      </w:r>
      <w:r w:rsidR="008C4FC5">
        <w:rPr>
          <w:rFonts w:ascii="Times New Roman" w:hAnsi="Times New Roman" w:hint="eastAsia"/>
          <w:color w:val="000000" w:themeColor="text1"/>
          <w:sz w:val="18"/>
          <w:szCs w:val="18"/>
        </w:rPr>
        <w:t xml:space="preserve"> </w:t>
      </w:r>
      <w:r w:rsidR="00747527">
        <w:rPr>
          <w:rFonts w:ascii="Times New Roman" w:hAnsi="Times New Roman" w:hint="eastAsia"/>
          <w:color w:val="000000" w:themeColor="text1"/>
          <w:sz w:val="18"/>
          <w:szCs w:val="18"/>
        </w:rPr>
        <w:t xml:space="preserve"> </w:t>
      </w:r>
      <w:r w:rsidRPr="00B549FD">
        <w:rPr>
          <w:rFonts w:ascii="Times New Roman" w:hAnsi="Times New Roman" w:hint="eastAsia"/>
          <w:color w:val="000000" w:themeColor="text1"/>
          <w:sz w:val="18"/>
          <w:szCs w:val="18"/>
        </w:rPr>
        <w:t>3</w:t>
      </w:r>
      <w:r w:rsidR="00747527">
        <w:rPr>
          <w:rFonts w:ascii="Times New Roman" w:hAnsi="Times New Roman" w:hint="eastAsia"/>
          <w:color w:val="000000" w:themeColor="text1"/>
          <w:sz w:val="18"/>
          <w:szCs w:val="18"/>
        </w:rPr>
        <w:t>4</w:t>
      </w:r>
      <w:r w:rsidR="00747527">
        <w:rPr>
          <w:rFonts w:ascii="Times New Roman" w:hAnsi="Times New Roman"/>
          <w:color w:val="000000" w:themeColor="text1"/>
          <w:sz w:val="18"/>
          <w:szCs w:val="18"/>
        </w:rPr>
        <w:t xml:space="preserve"> </w:t>
      </w:r>
      <w:r w:rsidRPr="00B549FD">
        <w:rPr>
          <w:rFonts w:ascii="Times New Roman" w:hAnsi="Times New Roman" w:hint="eastAsia"/>
          <w:color w:val="000000" w:themeColor="text1"/>
          <w:sz w:val="18"/>
          <w:szCs w:val="18"/>
        </w:rPr>
        <w:t xml:space="preserve">  6</w:t>
      </w:r>
      <w:r w:rsidR="00747527">
        <w:rPr>
          <w:rFonts w:ascii="Times New Roman" w:hAnsi="Times New Roman" w:hint="eastAsia"/>
          <w:color w:val="000000" w:themeColor="text1"/>
          <w:sz w:val="18"/>
          <w:szCs w:val="18"/>
        </w:rPr>
        <w:t>5</w:t>
      </w:r>
    </w:p>
    <w:p w:rsidR="008F7A1B" w:rsidRPr="00931340" w:rsidRDefault="008F7A1B" w:rsidP="008F7A1B">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rsidR="00CA7232" w:rsidRDefault="00FE29CD" w:rsidP="00161330">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Model Conversation</w:t>
      </w:r>
      <w:r w:rsidR="005B3C2B"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機能</w:t>
      </w:r>
      <w:r w:rsidRPr="005B3C2B">
        <w:rPr>
          <w:rFonts w:ascii="Arial" w:eastAsia="HGｺﾞｼｯｸM" w:hAnsi="Arial" w:cs="Arial"/>
          <w:color w:val="000000" w:themeColor="text1"/>
          <w:sz w:val="14"/>
          <w:szCs w:val="16"/>
        </w:rPr>
        <w:t>：</w:t>
      </w:r>
      <w:r w:rsidR="005B3C2B" w:rsidRPr="005B3C2B">
        <w:rPr>
          <w:rFonts w:ascii="Arial" w:eastAsia="HGｺﾞｼｯｸM" w:hAnsi="Arial" w:cs="Arial"/>
          <w:color w:val="000000" w:themeColor="text1"/>
          <w:sz w:val="14"/>
          <w:szCs w:val="16"/>
        </w:rPr>
        <w:t xml:space="preserve">Function  </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sidR="00CA7232">
        <w:rPr>
          <w:rFonts w:ascii="Arial" w:eastAsia="HGｺﾞｼｯｸM" w:hAnsi="Arial" w:cs="Arial" w:hint="eastAsia"/>
          <w:color w:val="000000" w:themeColor="text1"/>
          <w:sz w:val="14"/>
          <w:szCs w:val="16"/>
        </w:rPr>
        <w:t xml:space="preserve"> / Try</w:t>
      </w:r>
      <w:r w:rsidR="00CA7232">
        <w:rPr>
          <w:rFonts w:ascii="Arial" w:eastAsia="HGｺﾞｼｯｸM" w:hAnsi="Arial" w:cs="Arial"/>
          <w:color w:val="000000" w:themeColor="text1"/>
          <w:sz w:val="14"/>
          <w:szCs w:val="16"/>
        </w:rPr>
        <w:t xml:space="preserve"> it out</w:t>
      </w:r>
    </w:p>
    <w:p w:rsidR="00161330" w:rsidRPr="005B3C2B" w:rsidRDefault="00FE29CD" w:rsidP="00161330">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表現</w:t>
      </w:r>
      <w:r w:rsidR="005B3C2B" w:rsidRPr="005B3C2B">
        <w:rPr>
          <w:rFonts w:ascii="Arial" w:eastAsia="HGｺﾞｼｯｸM" w:hAnsi="Arial" w:cs="Arial" w:hint="eastAsia"/>
          <w:color w:val="000000" w:themeColor="text1"/>
          <w:sz w:val="14"/>
          <w:szCs w:val="16"/>
        </w:rPr>
        <w:t xml:space="preserve"> </w:t>
      </w:r>
      <w:r w:rsidR="00931340" w:rsidRPr="005B3C2B">
        <w:rPr>
          <w:rFonts w:ascii="Arial" w:eastAsia="HGｺﾞｼｯｸM" w:hAnsi="Arial" w:cs="Arial"/>
          <w:color w:val="000000" w:themeColor="text1"/>
          <w:sz w:val="14"/>
          <w:szCs w:val="16"/>
        </w:rPr>
        <w:t>話す</w:t>
      </w:r>
      <w:r w:rsidR="00931340" w:rsidRPr="005B3C2B">
        <w:rPr>
          <w:rFonts w:ascii="Arial" w:eastAsia="HGｺﾞｼｯｸM" w:hAnsi="Arial" w:cs="Arial"/>
          <w:color w:val="000000" w:themeColor="text1"/>
          <w:sz w:val="14"/>
          <w:szCs w:val="16"/>
        </w:rPr>
        <w:t>[</w:t>
      </w:r>
      <w:r w:rsidR="000C2D7F" w:rsidRPr="005B3C2B">
        <w:rPr>
          <w:rFonts w:ascii="Arial" w:eastAsia="HGｺﾞｼｯｸM" w:hAnsi="Arial" w:cs="Arial"/>
          <w:color w:val="000000" w:themeColor="text1"/>
          <w:sz w:val="14"/>
          <w:szCs w:val="16"/>
        </w:rPr>
        <w:t>やり取り／発表</w:t>
      </w:r>
      <w:r w:rsidR="000C2D7F" w:rsidRPr="005B3C2B">
        <w:rPr>
          <w:rFonts w:ascii="Arial" w:eastAsia="HGｺﾞｼｯｸM" w:hAnsi="Arial" w:cs="Arial" w:hint="eastAsia"/>
          <w:color w:val="000000" w:themeColor="text1"/>
          <w:sz w:val="14"/>
          <w:szCs w:val="16"/>
        </w:rPr>
        <w:t>]</w:t>
      </w:r>
      <w:r w:rsidR="007F4392">
        <w:rPr>
          <w:rFonts w:ascii="Arial" w:eastAsia="HGｺﾞｼｯｸM" w:hAnsi="Arial" w:cs="Arial" w:hint="eastAsia"/>
          <w:color w:val="000000" w:themeColor="text1"/>
          <w:sz w:val="14"/>
          <w:szCs w:val="16"/>
        </w:rPr>
        <w:t>：</w:t>
      </w:r>
      <w:r w:rsidRPr="005B3C2B">
        <w:rPr>
          <w:rFonts w:ascii="Arial" w:eastAsia="HGｺﾞｼｯｸM" w:hAnsi="Arial" w:cs="Arial"/>
          <w:color w:val="000000" w:themeColor="text1"/>
          <w:sz w:val="14"/>
          <w:szCs w:val="16"/>
        </w:rPr>
        <w:t>Expressing</w:t>
      </w:r>
      <w:r w:rsidR="000C2D7F" w:rsidRPr="005B3C2B">
        <w:rPr>
          <w:rFonts w:ascii="Arial" w:eastAsia="HGｺﾞｼｯｸM" w:hAnsi="Arial" w:cs="Arial" w:hint="eastAsia"/>
          <w:color w:val="000000" w:themeColor="text1"/>
          <w:sz w:val="14"/>
          <w:szCs w:val="16"/>
        </w:rPr>
        <w:t>，書く：</w:t>
      </w:r>
      <w:r w:rsidR="000C2D7F" w:rsidRPr="005B3C2B">
        <w:rPr>
          <w:rFonts w:ascii="Arial" w:eastAsia="HGｺﾞｼｯｸM" w:hAnsi="Arial" w:cs="Arial" w:hint="eastAsia"/>
          <w:color w:val="000000" w:themeColor="text1"/>
          <w:sz w:val="14"/>
          <w:szCs w:val="16"/>
        </w:rPr>
        <w:t>Use</w:t>
      </w:r>
      <w:r w:rsidR="000C2D7F" w:rsidRPr="005B3C2B">
        <w:rPr>
          <w:rFonts w:ascii="Arial" w:eastAsia="HGｺﾞｼｯｸM" w:hAnsi="Arial" w:cs="Arial"/>
          <w:color w:val="000000" w:themeColor="text1"/>
          <w:sz w:val="14"/>
          <w:szCs w:val="16"/>
        </w:rPr>
        <w:t xml:space="preserve"> it</w:t>
      </w:r>
      <w:r w:rsidR="00CA7232">
        <w:rPr>
          <w:rFonts w:ascii="Arial" w:eastAsia="HGｺﾞｼｯｸM" w:hAnsi="Arial" w:cs="Arial"/>
          <w:color w:val="000000" w:themeColor="text1"/>
          <w:sz w:val="14"/>
          <w:szCs w:val="16"/>
        </w:rPr>
        <w:t xml:space="preserve"> / </w:t>
      </w:r>
      <w:r w:rsidR="000C2D7F" w:rsidRPr="005B3C2B">
        <w:rPr>
          <w:rFonts w:ascii="Arial" w:eastAsia="HGｺﾞｼｯｸM" w:hAnsi="Arial" w:cs="Arial"/>
          <w:color w:val="000000" w:themeColor="text1"/>
          <w:sz w:val="14"/>
          <w:szCs w:val="16"/>
        </w:rPr>
        <w:t>Expressing</w:t>
      </w:r>
    </w:p>
    <w:p w:rsidR="008F7A1B" w:rsidRPr="00931340" w:rsidRDefault="008F7A1B">
      <w:pPr>
        <w:rPr>
          <w:rFonts w:ascii="Arial" w:eastAsia="HGｺﾞｼｯｸM" w:hAnsi="Arial" w:cs="Arial"/>
          <w:color w:val="000000" w:themeColor="text1"/>
          <w:szCs w:val="16"/>
        </w:rPr>
      </w:pPr>
    </w:p>
    <w:sectPr w:rsidR="008F7A1B" w:rsidRPr="00931340" w:rsidSect="00F82519">
      <w:headerReference w:type="even" r:id="rId8"/>
      <w:headerReference w:type="default" r:id="rId9"/>
      <w:footerReference w:type="default" r:id="rId10"/>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57" w:rsidRDefault="00093857">
      <w:r>
        <w:separator/>
      </w:r>
    </w:p>
  </w:endnote>
  <w:endnote w:type="continuationSeparator" w:id="0">
    <w:p w:rsidR="00093857" w:rsidRDefault="0009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35428"/>
      <w:docPartObj>
        <w:docPartGallery w:val="Page Numbers (Bottom of Page)"/>
        <w:docPartUnique/>
      </w:docPartObj>
    </w:sdtPr>
    <w:sdtEndPr/>
    <w:sdtContent>
      <w:p w:rsidR="00F82519" w:rsidRDefault="00F82519">
        <w:pPr>
          <w:pStyle w:val="a8"/>
          <w:jc w:val="center"/>
        </w:pPr>
        <w:r>
          <w:fldChar w:fldCharType="begin"/>
        </w:r>
        <w:r>
          <w:instrText>PAGE   \* MERGEFORMAT</w:instrText>
        </w:r>
        <w:r>
          <w:fldChar w:fldCharType="separate"/>
        </w:r>
        <w:r w:rsidR="00093857" w:rsidRPr="00093857">
          <w:rPr>
            <w:noProof/>
            <w:lang w:val="ja-JP"/>
          </w:rPr>
          <w:t>1</w:t>
        </w:r>
        <w:r>
          <w:fldChar w:fldCharType="end"/>
        </w:r>
      </w:p>
    </w:sdtContent>
  </w:sdt>
  <w:p w:rsidR="00B1135C" w:rsidRPr="00226BC8" w:rsidRDefault="00B1135C" w:rsidP="00226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57" w:rsidRDefault="00093857">
      <w:r>
        <w:separator/>
      </w:r>
    </w:p>
  </w:footnote>
  <w:footnote w:type="continuationSeparator" w:id="0">
    <w:p w:rsidR="00093857" w:rsidRDefault="0009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5C" w:rsidRDefault="00B1135C">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1135C" w:rsidRDefault="00B1135C">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5C" w:rsidRDefault="00B1135C"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CD"/>
    <w:rsid w:val="00000F3F"/>
    <w:rsid w:val="0000389E"/>
    <w:rsid w:val="000039F5"/>
    <w:rsid w:val="000143F3"/>
    <w:rsid w:val="000144B1"/>
    <w:rsid w:val="00016BBA"/>
    <w:rsid w:val="00017B5D"/>
    <w:rsid w:val="00017E7E"/>
    <w:rsid w:val="0002693A"/>
    <w:rsid w:val="00026F74"/>
    <w:rsid w:val="00027AEC"/>
    <w:rsid w:val="00040880"/>
    <w:rsid w:val="00044BC1"/>
    <w:rsid w:val="00047108"/>
    <w:rsid w:val="0005120A"/>
    <w:rsid w:val="00052C0F"/>
    <w:rsid w:val="000671C7"/>
    <w:rsid w:val="000679F8"/>
    <w:rsid w:val="00073A5B"/>
    <w:rsid w:val="0008630F"/>
    <w:rsid w:val="00093857"/>
    <w:rsid w:val="000A3843"/>
    <w:rsid w:val="000A6FDB"/>
    <w:rsid w:val="000C2AF5"/>
    <w:rsid w:val="000C2D7F"/>
    <w:rsid w:val="000D506A"/>
    <w:rsid w:val="000D5E30"/>
    <w:rsid w:val="000E02DD"/>
    <w:rsid w:val="000E2E15"/>
    <w:rsid w:val="001012BE"/>
    <w:rsid w:val="00103CA3"/>
    <w:rsid w:val="00111344"/>
    <w:rsid w:val="001140E9"/>
    <w:rsid w:val="00126D4E"/>
    <w:rsid w:val="00131645"/>
    <w:rsid w:val="00136477"/>
    <w:rsid w:val="00140A7B"/>
    <w:rsid w:val="00141EE7"/>
    <w:rsid w:val="0015027B"/>
    <w:rsid w:val="00161330"/>
    <w:rsid w:val="001623AA"/>
    <w:rsid w:val="0016485C"/>
    <w:rsid w:val="001672D1"/>
    <w:rsid w:val="001735B2"/>
    <w:rsid w:val="00173F70"/>
    <w:rsid w:val="001834ED"/>
    <w:rsid w:val="00195CFA"/>
    <w:rsid w:val="001A0FD9"/>
    <w:rsid w:val="001A3065"/>
    <w:rsid w:val="001A3493"/>
    <w:rsid w:val="001A3E10"/>
    <w:rsid w:val="001A44FD"/>
    <w:rsid w:val="001A597F"/>
    <w:rsid w:val="001B7AA2"/>
    <w:rsid w:val="001C5AB5"/>
    <w:rsid w:val="001D0CAC"/>
    <w:rsid w:val="001D2C62"/>
    <w:rsid w:val="001D76E3"/>
    <w:rsid w:val="001E5621"/>
    <w:rsid w:val="001F0CC4"/>
    <w:rsid w:val="001F7DE5"/>
    <w:rsid w:val="00203561"/>
    <w:rsid w:val="00203CDA"/>
    <w:rsid w:val="002053C8"/>
    <w:rsid w:val="00217C3C"/>
    <w:rsid w:val="00220450"/>
    <w:rsid w:val="00226BC8"/>
    <w:rsid w:val="002302DB"/>
    <w:rsid w:val="002334B4"/>
    <w:rsid w:val="0023410A"/>
    <w:rsid w:val="0023431F"/>
    <w:rsid w:val="00234D13"/>
    <w:rsid w:val="002543C5"/>
    <w:rsid w:val="0025480D"/>
    <w:rsid w:val="00263777"/>
    <w:rsid w:val="00265F06"/>
    <w:rsid w:val="002733C9"/>
    <w:rsid w:val="00280778"/>
    <w:rsid w:val="0028093A"/>
    <w:rsid w:val="00285934"/>
    <w:rsid w:val="00297365"/>
    <w:rsid w:val="002974A0"/>
    <w:rsid w:val="002A03E1"/>
    <w:rsid w:val="002A542F"/>
    <w:rsid w:val="002B0B64"/>
    <w:rsid w:val="002B756D"/>
    <w:rsid w:val="002B7B8B"/>
    <w:rsid w:val="002D0603"/>
    <w:rsid w:val="002E077A"/>
    <w:rsid w:val="002F3AB0"/>
    <w:rsid w:val="00300768"/>
    <w:rsid w:val="00300E7E"/>
    <w:rsid w:val="003231B0"/>
    <w:rsid w:val="003234C6"/>
    <w:rsid w:val="0032566D"/>
    <w:rsid w:val="00332B9E"/>
    <w:rsid w:val="00333B9A"/>
    <w:rsid w:val="00350BDC"/>
    <w:rsid w:val="00355183"/>
    <w:rsid w:val="00361440"/>
    <w:rsid w:val="003622E1"/>
    <w:rsid w:val="00363DEA"/>
    <w:rsid w:val="00367AE3"/>
    <w:rsid w:val="00382F1B"/>
    <w:rsid w:val="00383B8F"/>
    <w:rsid w:val="00393BB8"/>
    <w:rsid w:val="003A02E7"/>
    <w:rsid w:val="003A38CA"/>
    <w:rsid w:val="003B47F3"/>
    <w:rsid w:val="003C1804"/>
    <w:rsid w:val="003C562B"/>
    <w:rsid w:val="003D7D90"/>
    <w:rsid w:val="003E49AF"/>
    <w:rsid w:val="003F29A3"/>
    <w:rsid w:val="003F2F4E"/>
    <w:rsid w:val="003F765D"/>
    <w:rsid w:val="003F7CA8"/>
    <w:rsid w:val="004053E3"/>
    <w:rsid w:val="00412BA4"/>
    <w:rsid w:val="00422899"/>
    <w:rsid w:val="00426B24"/>
    <w:rsid w:val="00427841"/>
    <w:rsid w:val="004321AB"/>
    <w:rsid w:val="004322B1"/>
    <w:rsid w:val="004322D2"/>
    <w:rsid w:val="00432D96"/>
    <w:rsid w:val="00437FD1"/>
    <w:rsid w:val="00451472"/>
    <w:rsid w:val="00466EC9"/>
    <w:rsid w:val="00473066"/>
    <w:rsid w:val="00477C00"/>
    <w:rsid w:val="0049316B"/>
    <w:rsid w:val="00493674"/>
    <w:rsid w:val="004975E3"/>
    <w:rsid w:val="004A2CF4"/>
    <w:rsid w:val="004B1AB0"/>
    <w:rsid w:val="004B7665"/>
    <w:rsid w:val="004C0D1E"/>
    <w:rsid w:val="004C1E33"/>
    <w:rsid w:val="004C7597"/>
    <w:rsid w:val="004D1C33"/>
    <w:rsid w:val="004D409A"/>
    <w:rsid w:val="004D724A"/>
    <w:rsid w:val="004D7ADD"/>
    <w:rsid w:val="004E0356"/>
    <w:rsid w:val="004E58BE"/>
    <w:rsid w:val="005022F3"/>
    <w:rsid w:val="00502669"/>
    <w:rsid w:val="00510684"/>
    <w:rsid w:val="005120F6"/>
    <w:rsid w:val="00513033"/>
    <w:rsid w:val="005276A5"/>
    <w:rsid w:val="005277DD"/>
    <w:rsid w:val="0053081D"/>
    <w:rsid w:val="00534C9C"/>
    <w:rsid w:val="0053517B"/>
    <w:rsid w:val="00536B36"/>
    <w:rsid w:val="0054600D"/>
    <w:rsid w:val="005515C2"/>
    <w:rsid w:val="0056141B"/>
    <w:rsid w:val="00562404"/>
    <w:rsid w:val="00567119"/>
    <w:rsid w:val="0057403F"/>
    <w:rsid w:val="005742FF"/>
    <w:rsid w:val="00574A16"/>
    <w:rsid w:val="00576178"/>
    <w:rsid w:val="00586587"/>
    <w:rsid w:val="00591568"/>
    <w:rsid w:val="00591899"/>
    <w:rsid w:val="00597DB0"/>
    <w:rsid w:val="00597F12"/>
    <w:rsid w:val="005A1EF6"/>
    <w:rsid w:val="005A448C"/>
    <w:rsid w:val="005A4909"/>
    <w:rsid w:val="005B3C2B"/>
    <w:rsid w:val="005B4824"/>
    <w:rsid w:val="005B7650"/>
    <w:rsid w:val="005C3B1C"/>
    <w:rsid w:val="005D3E70"/>
    <w:rsid w:val="005D6E54"/>
    <w:rsid w:val="005F22E6"/>
    <w:rsid w:val="005F6A72"/>
    <w:rsid w:val="00604899"/>
    <w:rsid w:val="00607765"/>
    <w:rsid w:val="00612423"/>
    <w:rsid w:val="00613CFC"/>
    <w:rsid w:val="00615D13"/>
    <w:rsid w:val="0062247F"/>
    <w:rsid w:val="00622F50"/>
    <w:rsid w:val="00624760"/>
    <w:rsid w:val="00633076"/>
    <w:rsid w:val="0063412B"/>
    <w:rsid w:val="00642D95"/>
    <w:rsid w:val="00646B41"/>
    <w:rsid w:val="006530AD"/>
    <w:rsid w:val="00653114"/>
    <w:rsid w:val="00655044"/>
    <w:rsid w:val="00664991"/>
    <w:rsid w:val="00671FA2"/>
    <w:rsid w:val="00675414"/>
    <w:rsid w:val="00675BC4"/>
    <w:rsid w:val="00677A35"/>
    <w:rsid w:val="00681AD8"/>
    <w:rsid w:val="0068537B"/>
    <w:rsid w:val="00685A8B"/>
    <w:rsid w:val="0068601B"/>
    <w:rsid w:val="00691C5C"/>
    <w:rsid w:val="00692D09"/>
    <w:rsid w:val="00696D32"/>
    <w:rsid w:val="006A09B3"/>
    <w:rsid w:val="006A658F"/>
    <w:rsid w:val="006A67D0"/>
    <w:rsid w:val="006B538E"/>
    <w:rsid w:val="006B6BBB"/>
    <w:rsid w:val="006B74DA"/>
    <w:rsid w:val="006B7B79"/>
    <w:rsid w:val="006C21EA"/>
    <w:rsid w:val="006C2CC5"/>
    <w:rsid w:val="006D2537"/>
    <w:rsid w:val="006E04B5"/>
    <w:rsid w:val="006E18B5"/>
    <w:rsid w:val="006E3550"/>
    <w:rsid w:val="006F0687"/>
    <w:rsid w:val="006F20C7"/>
    <w:rsid w:val="006F3489"/>
    <w:rsid w:val="00712844"/>
    <w:rsid w:val="00712FD8"/>
    <w:rsid w:val="00713DFE"/>
    <w:rsid w:val="00714D1F"/>
    <w:rsid w:val="00716951"/>
    <w:rsid w:val="00723504"/>
    <w:rsid w:val="007359B9"/>
    <w:rsid w:val="00745CB6"/>
    <w:rsid w:val="007474B9"/>
    <w:rsid w:val="00747527"/>
    <w:rsid w:val="00751BBC"/>
    <w:rsid w:val="00773405"/>
    <w:rsid w:val="00773581"/>
    <w:rsid w:val="00775B68"/>
    <w:rsid w:val="00780E9C"/>
    <w:rsid w:val="00780F7D"/>
    <w:rsid w:val="00783A9C"/>
    <w:rsid w:val="0079784B"/>
    <w:rsid w:val="007A4064"/>
    <w:rsid w:val="007A4913"/>
    <w:rsid w:val="007B0A7F"/>
    <w:rsid w:val="007B160A"/>
    <w:rsid w:val="007B1BFE"/>
    <w:rsid w:val="007B3678"/>
    <w:rsid w:val="007B70A5"/>
    <w:rsid w:val="007C38A7"/>
    <w:rsid w:val="007C60E1"/>
    <w:rsid w:val="007E0DED"/>
    <w:rsid w:val="007E2C2D"/>
    <w:rsid w:val="007E313D"/>
    <w:rsid w:val="007E5730"/>
    <w:rsid w:val="007F36E6"/>
    <w:rsid w:val="007F4392"/>
    <w:rsid w:val="007F5346"/>
    <w:rsid w:val="007F6FA7"/>
    <w:rsid w:val="007F75EC"/>
    <w:rsid w:val="00803DFE"/>
    <w:rsid w:val="0082196E"/>
    <w:rsid w:val="00822C2D"/>
    <w:rsid w:val="00836D9A"/>
    <w:rsid w:val="00837164"/>
    <w:rsid w:val="00841974"/>
    <w:rsid w:val="00846576"/>
    <w:rsid w:val="00846F27"/>
    <w:rsid w:val="008607DB"/>
    <w:rsid w:val="00864B56"/>
    <w:rsid w:val="00866C56"/>
    <w:rsid w:val="00867B8F"/>
    <w:rsid w:val="008729FB"/>
    <w:rsid w:val="0087301E"/>
    <w:rsid w:val="008747B1"/>
    <w:rsid w:val="008774BB"/>
    <w:rsid w:val="00885320"/>
    <w:rsid w:val="008901D5"/>
    <w:rsid w:val="00891632"/>
    <w:rsid w:val="00897824"/>
    <w:rsid w:val="008A07BE"/>
    <w:rsid w:val="008A1817"/>
    <w:rsid w:val="008C312A"/>
    <w:rsid w:val="008C4FC5"/>
    <w:rsid w:val="008D3746"/>
    <w:rsid w:val="008E17C9"/>
    <w:rsid w:val="008E6646"/>
    <w:rsid w:val="008F08E9"/>
    <w:rsid w:val="008F5CC9"/>
    <w:rsid w:val="008F6C86"/>
    <w:rsid w:val="008F7A1B"/>
    <w:rsid w:val="00904A43"/>
    <w:rsid w:val="009133E4"/>
    <w:rsid w:val="00913AAA"/>
    <w:rsid w:val="00914ED7"/>
    <w:rsid w:val="00923F9C"/>
    <w:rsid w:val="00931340"/>
    <w:rsid w:val="0093165A"/>
    <w:rsid w:val="00933E0B"/>
    <w:rsid w:val="009346FA"/>
    <w:rsid w:val="0093694B"/>
    <w:rsid w:val="00940C96"/>
    <w:rsid w:val="00940F9B"/>
    <w:rsid w:val="009509D3"/>
    <w:rsid w:val="00950A04"/>
    <w:rsid w:val="009567C1"/>
    <w:rsid w:val="0095795A"/>
    <w:rsid w:val="00962CE1"/>
    <w:rsid w:val="00967026"/>
    <w:rsid w:val="0098146F"/>
    <w:rsid w:val="00984AD9"/>
    <w:rsid w:val="00986E80"/>
    <w:rsid w:val="00991F25"/>
    <w:rsid w:val="00997E52"/>
    <w:rsid w:val="009A1D4E"/>
    <w:rsid w:val="009A3EBE"/>
    <w:rsid w:val="009A48CD"/>
    <w:rsid w:val="009B38B1"/>
    <w:rsid w:val="009B436E"/>
    <w:rsid w:val="009C6FB1"/>
    <w:rsid w:val="009C7DEC"/>
    <w:rsid w:val="009E24A3"/>
    <w:rsid w:val="009E335C"/>
    <w:rsid w:val="009F4808"/>
    <w:rsid w:val="009F487F"/>
    <w:rsid w:val="00A02E7C"/>
    <w:rsid w:val="00A03FE7"/>
    <w:rsid w:val="00A042BC"/>
    <w:rsid w:val="00A074BE"/>
    <w:rsid w:val="00A128F5"/>
    <w:rsid w:val="00A12B56"/>
    <w:rsid w:val="00A30075"/>
    <w:rsid w:val="00A64E4A"/>
    <w:rsid w:val="00A70AA9"/>
    <w:rsid w:val="00A713B7"/>
    <w:rsid w:val="00A730B4"/>
    <w:rsid w:val="00A80818"/>
    <w:rsid w:val="00A8431F"/>
    <w:rsid w:val="00A90D4F"/>
    <w:rsid w:val="00A9268D"/>
    <w:rsid w:val="00A93CF3"/>
    <w:rsid w:val="00A95DCD"/>
    <w:rsid w:val="00A966F6"/>
    <w:rsid w:val="00AA2351"/>
    <w:rsid w:val="00AA3D25"/>
    <w:rsid w:val="00AA7F86"/>
    <w:rsid w:val="00AB4633"/>
    <w:rsid w:val="00AB7FE1"/>
    <w:rsid w:val="00AC0FC0"/>
    <w:rsid w:val="00AC150A"/>
    <w:rsid w:val="00AC443B"/>
    <w:rsid w:val="00AC71DD"/>
    <w:rsid w:val="00AC7236"/>
    <w:rsid w:val="00AD1079"/>
    <w:rsid w:val="00AE1AD8"/>
    <w:rsid w:val="00B059E5"/>
    <w:rsid w:val="00B05E0A"/>
    <w:rsid w:val="00B05EC0"/>
    <w:rsid w:val="00B0653C"/>
    <w:rsid w:val="00B10340"/>
    <w:rsid w:val="00B110E7"/>
    <w:rsid w:val="00B1135C"/>
    <w:rsid w:val="00B13DBD"/>
    <w:rsid w:val="00B15D2A"/>
    <w:rsid w:val="00B1767D"/>
    <w:rsid w:val="00B201DF"/>
    <w:rsid w:val="00B2022F"/>
    <w:rsid w:val="00B27E1A"/>
    <w:rsid w:val="00B36551"/>
    <w:rsid w:val="00B405B9"/>
    <w:rsid w:val="00B549FD"/>
    <w:rsid w:val="00B56F06"/>
    <w:rsid w:val="00B57B87"/>
    <w:rsid w:val="00B6213A"/>
    <w:rsid w:val="00B664AA"/>
    <w:rsid w:val="00B6724B"/>
    <w:rsid w:val="00B67F19"/>
    <w:rsid w:val="00B80C7A"/>
    <w:rsid w:val="00B83D44"/>
    <w:rsid w:val="00B9511C"/>
    <w:rsid w:val="00B96782"/>
    <w:rsid w:val="00B97E5D"/>
    <w:rsid w:val="00BA36F2"/>
    <w:rsid w:val="00BB3321"/>
    <w:rsid w:val="00BC67DC"/>
    <w:rsid w:val="00BC6985"/>
    <w:rsid w:val="00BE4F2F"/>
    <w:rsid w:val="00BE527E"/>
    <w:rsid w:val="00BF217A"/>
    <w:rsid w:val="00BF374A"/>
    <w:rsid w:val="00BF3A9B"/>
    <w:rsid w:val="00C02ACD"/>
    <w:rsid w:val="00C06CEF"/>
    <w:rsid w:val="00C125B1"/>
    <w:rsid w:val="00C270B4"/>
    <w:rsid w:val="00C33F08"/>
    <w:rsid w:val="00C447E9"/>
    <w:rsid w:val="00C60DEB"/>
    <w:rsid w:val="00C63871"/>
    <w:rsid w:val="00C74E8B"/>
    <w:rsid w:val="00C80340"/>
    <w:rsid w:val="00C84369"/>
    <w:rsid w:val="00C860F4"/>
    <w:rsid w:val="00CA6DC3"/>
    <w:rsid w:val="00CA7232"/>
    <w:rsid w:val="00CB2411"/>
    <w:rsid w:val="00CB73D2"/>
    <w:rsid w:val="00CC026E"/>
    <w:rsid w:val="00CC3D36"/>
    <w:rsid w:val="00CD0CFA"/>
    <w:rsid w:val="00CD3E0A"/>
    <w:rsid w:val="00CD4AC1"/>
    <w:rsid w:val="00CD4F3D"/>
    <w:rsid w:val="00CD7A0F"/>
    <w:rsid w:val="00CE05B4"/>
    <w:rsid w:val="00CE6FA6"/>
    <w:rsid w:val="00CF4ED8"/>
    <w:rsid w:val="00D0495D"/>
    <w:rsid w:val="00D063A9"/>
    <w:rsid w:val="00D2144C"/>
    <w:rsid w:val="00D227BC"/>
    <w:rsid w:val="00D24A95"/>
    <w:rsid w:val="00D26852"/>
    <w:rsid w:val="00D331DF"/>
    <w:rsid w:val="00D40143"/>
    <w:rsid w:val="00D464C4"/>
    <w:rsid w:val="00D516EE"/>
    <w:rsid w:val="00D54940"/>
    <w:rsid w:val="00D55C76"/>
    <w:rsid w:val="00D61E21"/>
    <w:rsid w:val="00D63D24"/>
    <w:rsid w:val="00D64E48"/>
    <w:rsid w:val="00D6593D"/>
    <w:rsid w:val="00D70E9B"/>
    <w:rsid w:val="00D76EA5"/>
    <w:rsid w:val="00D77C47"/>
    <w:rsid w:val="00D81C14"/>
    <w:rsid w:val="00D87522"/>
    <w:rsid w:val="00D90FB2"/>
    <w:rsid w:val="00D937D9"/>
    <w:rsid w:val="00D93EA2"/>
    <w:rsid w:val="00D9757F"/>
    <w:rsid w:val="00DA49E9"/>
    <w:rsid w:val="00DB4B76"/>
    <w:rsid w:val="00DB4EAE"/>
    <w:rsid w:val="00DB5C7C"/>
    <w:rsid w:val="00DB71A8"/>
    <w:rsid w:val="00DC41DF"/>
    <w:rsid w:val="00DC49FA"/>
    <w:rsid w:val="00DC6763"/>
    <w:rsid w:val="00DC6E77"/>
    <w:rsid w:val="00DD1D75"/>
    <w:rsid w:val="00DD7472"/>
    <w:rsid w:val="00E000DD"/>
    <w:rsid w:val="00E10ACA"/>
    <w:rsid w:val="00E11E3C"/>
    <w:rsid w:val="00E16181"/>
    <w:rsid w:val="00E1700D"/>
    <w:rsid w:val="00E42619"/>
    <w:rsid w:val="00E43F17"/>
    <w:rsid w:val="00E526A7"/>
    <w:rsid w:val="00E575B7"/>
    <w:rsid w:val="00E60CA9"/>
    <w:rsid w:val="00E64E49"/>
    <w:rsid w:val="00E74C32"/>
    <w:rsid w:val="00E7671A"/>
    <w:rsid w:val="00E82162"/>
    <w:rsid w:val="00E87A77"/>
    <w:rsid w:val="00E91528"/>
    <w:rsid w:val="00EA29C3"/>
    <w:rsid w:val="00EA2B8D"/>
    <w:rsid w:val="00EA3D5C"/>
    <w:rsid w:val="00EA4D4F"/>
    <w:rsid w:val="00EA66ED"/>
    <w:rsid w:val="00EB1ECD"/>
    <w:rsid w:val="00EB6DCE"/>
    <w:rsid w:val="00EC0E5F"/>
    <w:rsid w:val="00EC5A73"/>
    <w:rsid w:val="00ED5040"/>
    <w:rsid w:val="00ED68B8"/>
    <w:rsid w:val="00EE0319"/>
    <w:rsid w:val="00EE3311"/>
    <w:rsid w:val="00EE3C15"/>
    <w:rsid w:val="00EF45DD"/>
    <w:rsid w:val="00EF728D"/>
    <w:rsid w:val="00F02937"/>
    <w:rsid w:val="00F05313"/>
    <w:rsid w:val="00F1339A"/>
    <w:rsid w:val="00F16998"/>
    <w:rsid w:val="00F25052"/>
    <w:rsid w:val="00F44C44"/>
    <w:rsid w:val="00F468A7"/>
    <w:rsid w:val="00F47E5C"/>
    <w:rsid w:val="00F5355A"/>
    <w:rsid w:val="00F64AF8"/>
    <w:rsid w:val="00F653B8"/>
    <w:rsid w:val="00F6653D"/>
    <w:rsid w:val="00F80D55"/>
    <w:rsid w:val="00F81386"/>
    <w:rsid w:val="00F82321"/>
    <w:rsid w:val="00F82519"/>
    <w:rsid w:val="00F86ADD"/>
    <w:rsid w:val="00F86D58"/>
    <w:rsid w:val="00F95AD9"/>
    <w:rsid w:val="00FA291B"/>
    <w:rsid w:val="00FA2939"/>
    <w:rsid w:val="00FA408D"/>
    <w:rsid w:val="00FC24D9"/>
    <w:rsid w:val="00FC35DF"/>
    <w:rsid w:val="00FC482A"/>
    <w:rsid w:val="00FC5508"/>
    <w:rsid w:val="00FD1C48"/>
    <w:rsid w:val="00FD2121"/>
    <w:rsid w:val="00FD38DB"/>
    <w:rsid w:val="00FD4476"/>
    <w:rsid w:val="00FD4A3F"/>
    <w:rsid w:val="00FD67E7"/>
    <w:rsid w:val="00FE09CB"/>
    <w:rsid w:val="00FE29CD"/>
    <w:rsid w:val="00FE4A16"/>
    <w:rsid w:val="00FE7278"/>
    <w:rsid w:val="00FF1855"/>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57DEC2"/>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075"/>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3CE6E-64CD-42E1-AEB4-9076FA39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Pages>
  <Words>1010</Words>
  <Characters>5760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株式会社 新興出版社啓林館</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新興出版社啓林館 編集部;啓林館</dc:creator>
  <cp:keywords/>
  <cp:lastModifiedBy>大阪販社 1813339</cp:lastModifiedBy>
  <cp:revision>103</cp:revision>
  <cp:lastPrinted>2021-05-28T07:47:00Z</cp:lastPrinted>
  <dcterms:created xsi:type="dcterms:W3CDTF">2021-05-20T01:19:00Z</dcterms:created>
  <dcterms:modified xsi:type="dcterms:W3CDTF">2021-05-28T07:50:00Z</dcterms:modified>
</cp:coreProperties>
</file>